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33C1" w14:textId="77777777" w:rsidR="00E0143B" w:rsidRDefault="00E0143B">
      <w:pPr>
        <w:rPr>
          <w:b/>
        </w:rPr>
      </w:pPr>
    </w:p>
    <w:p w14:paraId="7BE84216" w14:textId="77777777" w:rsidR="0055072C" w:rsidRDefault="00D507F4" w:rsidP="00C253FE">
      <w:pPr>
        <w:rPr>
          <w:b/>
        </w:rPr>
      </w:pPr>
      <w:r>
        <w:rPr>
          <w:noProof/>
        </w:rPr>
        <mc:AlternateContent>
          <mc:Choice Requires="wps">
            <w:drawing>
              <wp:anchor distT="0" distB="0" distL="114300" distR="114300" simplePos="0" relativeHeight="251657728" behindDoc="0" locked="0" layoutInCell="1" allowOverlap="1" wp14:anchorId="01CD0FEF" wp14:editId="32E9078F">
                <wp:simplePos x="0" y="0"/>
                <wp:positionH relativeFrom="column">
                  <wp:posOffset>4503420</wp:posOffset>
                </wp:positionH>
                <wp:positionV relativeFrom="paragraph">
                  <wp:posOffset>120015</wp:posOffset>
                </wp:positionV>
                <wp:extent cx="1714500" cy="12573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FFFFFF"/>
                          </a:solidFill>
                          <a:miter lim="800000"/>
                          <a:headEnd/>
                          <a:tailEnd/>
                        </a:ln>
                      </wps:spPr>
                      <wps:txbx>
                        <w:txbxContent>
                          <w:p w14:paraId="479D52A2" w14:textId="77777777" w:rsidR="00645233" w:rsidRDefault="00645233">
                            <w:pPr>
                              <w:rPr>
                                <w:rFonts w:ascii="Arial" w:hAnsi="Arial" w:cs="Arial"/>
                                <w:b/>
                                <w:sz w:val="26"/>
                                <w:szCs w:val="26"/>
                              </w:rPr>
                            </w:pPr>
                            <w:r>
                              <w:rPr>
                                <w:rFonts w:ascii="Arial" w:hAnsi="Arial" w:cs="Arial"/>
                                <w:b/>
                                <w:sz w:val="24"/>
                                <w:szCs w:val="24"/>
                              </w:rPr>
                              <w:t xml:space="preserve">            </w:t>
                            </w:r>
                            <w:r>
                              <w:rPr>
                                <w:rFonts w:ascii="Arial" w:hAnsi="Arial" w:cs="Arial"/>
                                <w:b/>
                                <w:sz w:val="26"/>
                                <w:szCs w:val="26"/>
                              </w:rPr>
                              <w:t xml:space="preserve"> Ældrerådet</w:t>
                            </w:r>
                          </w:p>
                          <w:p w14:paraId="7977E1D9" w14:textId="77777777" w:rsidR="00645233" w:rsidRDefault="00645233">
                            <w:pPr>
                              <w:rPr>
                                <w:rFonts w:ascii="Arial" w:hAnsi="Arial" w:cs="Arial"/>
                                <w:b/>
                                <w:sz w:val="26"/>
                                <w:szCs w:val="26"/>
                              </w:rPr>
                            </w:pPr>
                            <w:r>
                              <w:rPr>
                                <w:rFonts w:ascii="Arial" w:hAnsi="Arial" w:cs="Arial"/>
                                <w:b/>
                                <w:sz w:val="26"/>
                                <w:szCs w:val="26"/>
                              </w:rPr>
                              <w:t xml:space="preserve">            Albertslund</w:t>
                            </w:r>
                          </w:p>
                          <w:p w14:paraId="0720293D" w14:textId="77777777" w:rsidR="00645233" w:rsidRDefault="00645233">
                            <w:pPr>
                              <w:rPr>
                                <w:rFonts w:ascii="Arial" w:hAnsi="Arial" w:cs="Arial"/>
                              </w:rPr>
                            </w:pPr>
                          </w:p>
                          <w:p w14:paraId="77DAAFBF" w14:textId="77777777" w:rsidR="00645233" w:rsidRDefault="00645233">
                            <w:pPr>
                              <w:rPr>
                                <w:rFonts w:ascii="Arial" w:hAnsi="Arial" w:cs="Arial"/>
                              </w:rPr>
                            </w:pPr>
                            <w:r>
                              <w:rPr>
                                <w:rFonts w:ascii="Arial" w:hAnsi="Arial" w:cs="Arial"/>
                              </w:rPr>
                              <w:t xml:space="preserve">                Damgårdsvej 12</w:t>
                            </w:r>
                          </w:p>
                          <w:p w14:paraId="1B952122" w14:textId="77777777" w:rsidR="00645233" w:rsidRDefault="00645233">
                            <w:pPr>
                              <w:rPr>
                                <w:rFonts w:ascii="Arial" w:hAnsi="Arial" w:cs="Arial"/>
                              </w:rPr>
                            </w:pPr>
                            <w:r>
                              <w:rPr>
                                <w:rFonts w:ascii="Arial" w:hAnsi="Arial" w:cs="Arial"/>
                              </w:rPr>
                              <w:t xml:space="preserve">               2620 Albertslund</w:t>
                            </w:r>
                          </w:p>
                          <w:p w14:paraId="4324DACF" w14:textId="77777777" w:rsidR="00645233" w:rsidRDefault="00645233">
                            <w:pPr>
                              <w:rPr>
                                <w:rFonts w:ascii="Arial" w:hAnsi="Arial" w:cs="Arial"/>
                              </w:rPr>
                            </w:pPr>
                          </w:p>
                          <w:p w14:paraId="77EB1FA5" w14:textId="77777777" w:rsidR="00645233" w:rsidRDefault="00645233">
                            <w:pPr>
                              <w:rPr>
                                <w:rFonts w:ascii="Arial" w:hAnsi="Arial" w:cs="Arial"/>
                              </w:rPr>
                            </w:pPr>
                            <w:r>
                              <w:rPr>
                                <w:rFonts w:ascii="Arial" w:hAnsi="Arial" w:cs="Arial"/>
                              </w:rPr>
                              <w:t xml:space="preserve">               Tlf. 43 64 98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1CD0FEF" id="_x0000_t202" coordsize="21600,21600" o:spt="202" path="m,l,21600r21600,l21600,xe">
                <v:stroke joinstyle="miter"/>
                <v:path gradientshapeok="t" o:connecttype="rect"/>
              </v:shapetype>
              <v:shape id="Text Box 13" o:spid="_x0000_s1026" type="#_x0000_t202" style="position:absolute;margin-left:354.6pt;margin-top:9.45pt;width:13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" strokecolor="white">
                <v:textbox>
                  <w:txbxContent>
                    <w:p w14:paraId="479D52A2" w14:textId="77777777" w:rsidR="00645233" w:rsidRDefault="00645233">
                      <w:pPr>
                        <w:rPr>
                          <w:rFonts w:ascii="Arial" w:hAnsi="Arial" w:cs="Arial"/>
                          <w:b/>
                          <w:sz w:val="26"/>
                          <w:szCs w:val="26"/>
                        </w:rPr>
                      </w:pPr>
                      <w:r>
                        <w:rPr>
                          <w:rFonts w:ascii="Arial" w:hAnsi="Arial" w:cs="Arial"/>
                          <w:b/>
                          <w:sz w:val="24"/>
                          <w:szCs w:val="24"/>
                        </w:rPr>
                        <w:t xml:space="preserve">            </w:t>
                      </w:r>
                      <w:r>
                        <w:rPr>
                          <w:rFonts w:ascii="Arial" w:hAnsi="Arial" w:cs="Arial"/>
                          <w:b/>
                          <w:sz w:val="26"/>
                          <w:szCs w:val="26"/>
                        </w:rPr>
                        <w:t xml:space="preserve"> Ældrerådet</w:t>
                      </w:r>
                    </w:p>
                    <w:p w14:paraId="7977E1D9" w14:textId="77777777" w:rsidR="00645233" w:rsidRDefault="00645233">
                      <w:pPr>
                        <w:rPr>
                          <w:rFonts w:ascii="Arial" w:hAnsi="Arial" w:cs="Arial"/>
                          <w:b/>
                          <w:sz w:val="26"/>
                          <w:szCs w:val="26"/>
                        </w:rPr>
                      </w:pPr>
                      <w:r>
                        <w:rPr>
                          <w:rFonts w:ascii="Arial" w:hAnsi="Arial" w:cs="Arial"/>
                          <w:b/>
                          <w:sz w:val="26"/>
                          <w:szCs w:val="26"/>
                        </w:rPr>
                        <w:t xml:space="preserve">            Albertslund</w:t>
                      </w:r>
                    </w:p>
                    <w:p w14:paraId="0720293D" w14:textId="77777777" w:rsidR="00645233" w:rsidRDefault="00645233">
                      <w:pPr>
                        <w:rPr>
                          <w:rFonts w:ascii="Arial" w:hAnsi="Arial" w:cs="Arial"/>
                        </w:rPr>
                      </w:pPr>
                    </w:p>
                    <w:p w14:paraId="77DAAFBF" w14:textId="77777777" w:rsidR="00645233" w:rsidRDefault="00645233">
                      <w:pPr>
                        <w:rPr>
                          <w:rFonts w:ascii="Arial" w:hAnsi="Arial" w:cs="Arial"/>
                        </w:rPr>
                      </w:pPr>
                      <w:r>
                        <w:rPr>
                          <w:rFonts w:ascii="Arial" w:hAnsi="Arial" w:cs="Arial"/>
                        </w:rPr>
                        <w:t xml:space="preserve">                Damgårdsvej 12</w:t>
                      </w:r>
                    </w:p>
                    <w:p w14:paraId="1B952122" w14:textId="77777777" w:rsidR="00645233" w:rsidRDefault="00645233">
                      <w:pPr>
                        <w:rPr>
                          <w:rFonts w:ascii="Arial" w:hAnsi="Arial" w:cs="Arial"/>
                        </w:rPr>
                      </w:pPr>
                      <w:r>
                        <w:rPr>
                          <w:rFonts w:ascii="Arial" w:hAnsi="Arial" w:cs="Arial"/>
                        </w:rPr>
                        <w:t xml:space="preserve">               2620 Albertslund</w:t>
                      </w:r>
                    </w:p>
                    <w:p w14:paraId="4324DACF" w14:textId="77777777" w:rsidR="00645233" w:rsidRDefault="00645233">
                      <w:pPr>
                        <w:rPr>
                          <w:rFonts w:ascii="Arial" w:hAnsi="Arial" w:cs="Arial"/>
                        </w:rPr>
                      </w:pPr>
                    </w:p>
                    <w:p w14:paraId="77EB1FA5" w14:textId="77777777" w:rsidR="00645233" w:rsidRDefault="00645233">
                      <w:pPr>
                        <w:rPr>
                          <w:rFonts w:ascii="Arial" w:hAnsi="Arial" w:cs="Arial"/>
                        </w:rPr>
                      </w:pPr>
                      <w:r>
                        <w:rPr>
                          <w:rFonts w:ascii="Arial" w:hAnsi="Arial" w:cs="Arial"/>
                        </w:rPr>
                        <w:t xml:space="preserve">               Tlf. 43 64 98 22</w:t>
                      </w:r>
                    </w:p>
                  </w:txbxContent>
                </v:textbox>
              </v:shape>
            </w:pict>
          </mc:Fallback>
        </mc:AlternateContent>
      </w:r>
      <w:r w:rsidRPr="005A5809">
        <w:rPr>
          <w:b/>
          <w:noProof/>
        </w:rPr>
        <w:drawing>
          <wp:inline distT="0" distB="0" distL="0" distR="0" wp14:anchorId="30D3DA96" wp14:editId="4A756A9C">
            <wp:extent cx="1409700" cy="12668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inline>
        </w:drawing>
      </w:r>
      <w:r w:rsidR="00645233">
        <w:rPr>
          <w:b/>
        </w:rPr>
        <w:t xml:space="preserve">          </w:t>
      </w:r>
    </w:p>
    <w:p w14:paraId="183C3111" w14:textId="77777777" w:rsidR="0055072C" w:rsidRDefault="0055072C" w:rsidP="00C253FE">
      <w:pPr>
        <w:rPr>
          <w:b/>
        </w:rPr>
      </w:pPr>
    </w:p>
    <w:p w14:paraId="22E1771A" w14:textId="14EDC6F3" w:rsidR="00430800" w:rsidRDefault="00A7176D" w:rsidP="0055072C">
      <w:pPr>
        <w:rPr>
          <w:b/>
          <w:sz w:val="24"/>
          <w:szCs w:val="24"/>
        </w:rPr>
      </w:pPr>
      <w:r>
        <w:rPr>
          <w:b/>
          <w:sz w:val="24"/>
          <w:szCs w:val="24"/>
        </w:rPr>
        <w:t>6. september 2022</w:t>
      </w:r>
    </w:p>
    <w:p w14:paraId="00F61EF0" w14:textId="7D0D9BAD" w:rsidR="00A7176D" w:rsidRDefault="00A7176D" w:rsidP="0055072C">
      <w:pPr>
        <w:rPr>
          <w:b/>
          <w:sz w:val="24"/>
          <w:szCs w:val="24"/>
        </w:rPr>
      </w:pPr>
    </w:p>
    <w:p w14:paraId="0E1A286C" w14:textId="7B2378AE" w:rsidR="00A7176D" w:rsidRDefault="00A7176D" w:rsidP="0055072C">
      <w:pPr>
        <w:rPr>
          <w:b/>
          <w:sz w:val="24"/>
          <w:szCs w:val="24"/>
        </w:rPr>
      </w:pPr>
      <w:r>
        <w:rPr>
          <w:b/>
          <w:sz w:val="24"/>
          <w:szCs w:val="24"/>
        </w:rPr>
        <w:t xml:space="preserve"> </w:t>
      </w:r>
    </w:p>
    <w:p w14:paraId="71E9DE08" w14:textId="779D5C50" w:rsidR="00A7176D" w:rsidRDefault="00A7176D" w:rsidP="00A7176D">
      <w:pPr>
        <w:jc w:val="center"/>
        <w:rPr>
          <w:b/>
          <w:sz w:val="32"/>
          <w:szCs w:val="32"/>
        </w:rPr>
      </w:pPr>
      <w:r w:rsidRPr="00A7176D">
        <w:rPr>
          <w:b/>
          <w:sz w:val="32"/>
          <w:szCs w:val="32"/>
        </w:rPr>
        <w:t>Ældrerådets høringssvar til budget 2023</w:t>
      </w:r>
    </w:p>
    <w:p w14:paraId="6AEB5B67" w14:textId="77777777" w:rsidR="00D0749F" w:rsidRDefault="00D0749F" w:rsidP="00A7176D">
      <w:pPr>
        <w:jc w:val="center"/>
        <w:rPr>
          <w:b/>
          <w:sz w:val="32"/>
          <w:szCs w:val="32"/>
        </w:rPr>
      </w:pPr>
    </w:p>
    <w:p w14:paraId="48250ED7" w14:textId="783D4373" w:rsidR="00F12B20" w:rsidRDefault="00F12B20" w:rsidP="00F12B20">
      <w:pPr>
        <w:rPr>
          <w:bCs/>
          <w:sz w:val="24"/>
          <w:szCs w:val="24"/>
        </w:rPr>
      </w:pPr>
      <w:r>
        <w:rPr>
          <w:bCs/>
          <w:sz w:val="24"/>
          <w:szCs w:val="24"/>
        </w:rPr>
        <w:t xml:space="preserve">Overordnet finder Ældrerådet det bekymrende, at der er flere besparelsesforslag på mange forebyggende indsatser indenfor ældreområdet </w:t>
      </w:r>
      <w:r>
        <w:rPr>
          <w:bCs/>
          <w:sz w:val="24"/>
          <w:szCs w:val="24"/>
        </w:rPr>
        <w:softHyphen/>
        <w:t>– f.eks. pårørenderådgiver,</w:t>
      </w:r>
      <w:r w:rsidR="007632EA">
        <w:rPr>
          <w:bCs/>
          <w:sz w:val="24"/>
          <w:szCs w:val="24"/>
        </w:rPr>
        <w:t xml:space="preserve"> demensteam,</w:t>
      </w:r>
      <w:r>
        <w:rPr>
          <w:bCs/>
          <w:sz w:val="24"/>
          <w:szCs w:val="24"/>
        </w:rPr>
        <w:t xml:space="preserve"> genoptræning og omsorgsbesøg.</w:t>
      </w:r>
    </w:p>
    <w:p w14:paraId="083D4B44" w14:textId="157E9913" w:rsidR="00F12B20" w:rsidRDefault="00F12B20" w:rsidP="00F12B20">
      <w:pPr>
        <w:rPr>
          <w:bCs/>
          <w:sz w:val="24"/>
          <w:szCs w:val="24"/>
        </w:rPr>
      </w:pPr>
      <w:r>
        <w:rPr>
          <w:bCs/>
          <w:sz w:val="24"/>
          <w:szCs w:val="24"/>
        </w:rPr>
        <w:t>Ved at nedprioritere en forebyggende indsats øges risikoen for</w:t>
      </w:r>
      <w:r w:rsidR="00A420AD">
        <w:rPr>
          <w:bCs/>
          <w:sz w:val="24"/>
          <w:szCs w:val="24"/>
        </w:rPr>
        <w:t>, at ældre tidligere får brug for egentlig hjemmepleje eller plads på plejehjem.</w:t>
      </w:r>
    </w:p>
    <w:p w14:paraId="34C335FC" w14:textId="3FFAD459" w:rsidR="006712DD" w:rsidRDefault="006712DD" w:rsidP="00F12B20">
      <w:pPr>
        <w:rPr>
          <w:bCs/>
          <w:sz w:val="24"/>
          <w:szCs w:val="24"/>
        </w:rPr>
      </w:pPr>
    </w:p>
    <w:p w14:paraId="14B11EF8" w14:textId="122329B7" w:rsidR="006712DD" w:rsidRDefault="006712DD" w:rsidP="00F12B20">
      <w:pPr>
        <w:rPr>
          <w:bCs/>
          <w:sz w:val="24"/>
          <w:szCs w:val="24"/>
        </w:rPr>
      </w:pPr>
      <w:r>
        <w:rPr>
          <w:bCs/>
          <w:sz w:val="24"/>
          <w:szCs w:val="24"/>
        </w:rPr>
        <w:t>Ældrerådet finder også, der bør sættes fokus på revi</w:t>
      </w:r>
      <w:r w:rsidR="00DA520E">
        <w:rPr>
          <w:bCs/>
          <w:sz w:val="24"/>
          <w:szCs w:val="24"/>
        </w:rPr>
        <w:t>sita</w:t>
      </w:r>
      <w:r w:rsidR="00D532E1">
        <w:rPr>
          <w:bCs/>
          <w:sz w:val="24"/>
          <w:szCs w:val="24"/>
        </w:rPr>
        <w:t>t</w:t>
      </w:r>
      <w:r w:rsidR="00DA520E">
        <w:rPr>
          <w:bCs/>
          <w:sz w:val="24"/>
          <w:szCs w:val="24"/>
        </w:rPr>
        <w:t>ion</w:t>
      </w:r>
      <w:r w:rsidR="00D532E1">
        <w:rPr>
          <w:bCs/>
          <w:sz w:val="24"/>
          <w:szCs w:val="24"/>
        </w:rPr>
        <w:t xml:space="preserve">. </w:t>
      </w:r>
      <w:r>
        <w:rPr>
          <w:bCs/>
          <w:sz w:val="24"/>
          <w:szCs w:val="24"/>
        </w:rPr>
        <w:t xml:space="preserve"> Borgerne skal have den hjælp, de har behov for, men behovene kan jo ændre sig over tid, hvorfor der kan være behov for en revisitation.</w:t>
      </w:r>
    </w:p>
    <w:p w14:paraId="74E2B1E6" w14:textId="37CFB5C6" w:rsidR="00A420AD" w:rsidRDefault="00A420AD" w:rsidP="00F12B20">
      <w:pPr>
        <w:rPr>
          <w:bCs/>
          <w:sz w:val="24"/>
          <w:szCs w:val="24"/>
        </w:rPr>
      </w:pPr>
    </w:p>
    <w:p w14:paraId="367D3217" w14:textId="704DB18C" w:rsidR="00A420AD" w:rsidRDefault="00A420AD" w:rsidP="00F12B20">
      <w:pPr>
        <w:rPr>
          <w:bCs/>
          <w:sz w:val="24"/>
          <w:szCs w:val="24"/>
        </w:rPr>
      </w:pPr>
      <w:r>
        <w:rPr>
          <w:bCs/>
          <w:sz w:val="24"/>
          <w:szCs w:val="24"/>
        </w:rPr>
        <w:t>Det er også bekymrende, at der er forslag om at nedlægge personaletimer til funktioner, der så fremadrettet skal varetages af nuværende ansatte, samtidig med at de udfører deres nuværende daglige opgaver. Det kan få betydning for det daglige arbejdspres – og dermed medvirke til et dårligt arbejdsmiljø</w:t>
      </w:r>
      <w:r w:rsidR="00AA7F2F">
        <w:rPr>
          <w:bCs/>
          <w:sz w:val="24"/>
          <w:szCs w:val="24"/>
        </w:rPr>
        <w:t xml:space="preserve"> med eventuelt større sygefravær. Det mener vi, må tages med i betragtning og prioritering, idet vi i forvejen oplever et stort sygefravær i blandt andet hjemmeplejen.</w:t>
      </w:r>
    </w:p>
    <w:p w14:paraId="6FA14D87" w14:textId="1A28360C" w:rsidR="00AA7F2F" w:rsidRDefault="00AA7F2F" w:rsidP="00F12B20">
      <w:pPr>
        <w:rPr>
          <w:bCs/>
          <w:sz w:val="24"/>
          <w:szCs w:val="24"/>
        </w:rPr>
      </w:pPr>
    </w:p>
    <w:p w14:paraId="13AE2388" w14:textId="452B3624" w:rsidR="00AA7F2F" w:rsidRDefault="00AA7F2F" w:rsidP="00F12B20">
      <w:pPr>
        <w:rPr>
          <w:b/>
          <w:sz w:val="24"/>
          <w:szCs w:val="24"/>
        </w:rPr>
      </w:pPr>
      <w:r>
        <w:rPr>
          <w:b/>
          <w:sz w:val="24"/>
          <w:szCs w:val="24"/>
        </w:rPr>
        <w:t>3.1 Lukning af Det Åbne Aktivitets – og Træningstilbud.</w:t>
      </w:r>
    </w:p>
    <w:p w14:paraId="25C8DC2B" w14:textId="66526254" w:rsidR="00AA7F2F" w:rsidRDefault="0003566F" w:rsidP="00F12B20">
      <w:pPr>
        <w:rPr>
          <w:bCs/>
          <w:sz w:val="24"/>
          <w:szCs w:val="24"/>
        </w:rPr>
      </w:pPr>
      <w:r>
        <w:rPr>
          <w:bCs/>
          <w:sz w:val="24"/>
          <w:szCs w:val="24"/>
        </w:rPr>
        <w:t>Man skal være opmærksom på, at her kommer skrøbelige borgere, der har vanskeligt ved at benytte åbne, brugerstyrede aktivitetstilbud og som er for ”gode” til at blive visiterede til daghjem. Der kommer 40 – 50 borgere dagligt, hvoraf ca. 15 spiser deres varme mad her mod brugerbetaling på 45 kr.</w:t>
      </w:r>
      <w:r w:rsidR="009A05BC">
        <w:rPr>
          <w:bCs/>
          <w:sz w:val="24"/>
          <w:szCs w:val="24"/>
        </w:rPr>
        <w:t xml:space="preserve"> En del af </w:t>
      </w:r>
      <w:proofErr w:type="gramStart"/>
      <w:r w:rsidR="009A05BC">
        <w:rPr>
          <w:bCs/>
          <w:sz w:val="24"/>
          <w:szCs w:val="24"/>
        </w:rPr>
        <w:t>de</w:t>
      </w:r>
      <w:proofErr w:type="gramEnd"/>
      <w:r w:rsidR="009A05BC">
        <w:rPr>
          <w:bCs/>
          <w:sz w:val="24"/>
          <w:szCs w:val="24"/>
        </w:rPr>
        <w:t>, der spiser på stedet har måske ikke overskuddet til at lave mad.</w:t>
      </w:r>
      <w:r>
        <w:rPr>
          <w:bCs/>
          <w:sz w:val="24"/>
          <w:szCs w:val="24"/>
        </w:rPr>
        <w:t xml:space="preserve"> Fredag morgen er der morgenmad for 15 kr.</w:t>
      </w:r>
      <w:r w:rsidR="00927428">
        <w:rPr>
          <w:bCs/>
          <w:sz w:val="24"/>
          <w:szCs w:val="24"/>
        </w:rPr>
        <w:t xml:space="preserve"> I øjeblikket tilmeldes der ca. 1 ny om dagen.</w:t>
      </w:r>
    </w:p>
    <w:p w14:paraId="65FA8326" w14:textId="770C72E0" w:rsidR="00927428" w:rsidRDefault="00927428" w:rsidP="00F12B20">
      <w:pPr>
        <w:rPr>
          <w:bCs/>
          <w:sz w:val="24"/>
          <w:szCs w:val="24"/>
        </w:rPr>
      </w:pPr>
      <w:r>
        <w:rPr>
          <w:bCs/>
          <w:sz w:val="24"/>
          <w:szCs w:val="24"/>
        </w:rPr>
        <w:t>Derudover kommer ca.5 om morgenen og 5 om eftermiddagen for at træne.</w:t>
      </w:r>
    </w:p>
    <w:p w14:paraId="339FE7DF" w14:textId="0DBFD46F" w:rsidR="00927428" w:rsidRDefault="00927428" w:rsidP="00F12B20">
      <w:pPr>
        <w:rPr>
          <w:bCs/>
          <w:sz w:val="24"/>
          <w:szCs w:val="24"/>
        </w:rPr>
      </w:pPr>
      <w:r>
        <w:rPr>
          <w:bCs/>
          <w:sz w:val="24"/>
          <w:szCs w:val="24"/>
        </w:rPr>
        <w:t xml:space="preserve">Det </w:t>
      </w:r>
      <w:r w:rsidR="009A05BC">
        <w:rPr>
          <w:bCs/>
          <w:sz w:val="24"/>
          <w:szCs w:val="24"/>
        </w:rPr>
        <w:t>Å</w:t>
      </w:r>
      <w:r>
        <w:rPr>
          <w:bCs/>
          <w:sz w:val="24"/>
          <w:szCs w:val="24"/>
        </w:rPr>
        <w:t xml:space="preserve">bne </w:t>
      </w:r>
      <w:r w:rsidR="009A05BC">
        <w:rPr>
          <w:bCs/>
          <w:sz w:val="24"/>
          <w:szCs w:val="24"/>
        </w:rPr>
        <w:t>A</w:t>
      </w:r>
      <w:r>
        <w:rPr>
          <w:bCs/>
          <w:sz w:val="24"/>
          <w:szCs w:val="24"/>
        </w:rPr>
        <w:t xml:space="preserve">ktivitets - og </w:t>
      </w:r>
      <w:r w:rsidR="009A05BC">
        <w:rPr>
          <w:bCs/>
          <w:sz w:val="24"/>
          <w:szCs w:val="24"/>
        </w:rPr>
        <w:t>T</w:t>
      </w:r>
      <w:r>
        <w:rPr>
          <w:bCs/>
          <w:sz w:val="24"/>
          <w:szCs w:val="24"/>
        </w:rPr>
        <w:t>ræningscenter har stor betydning for det sociale og for at modvirke ensomhed. De, der kommer på stedet, er gode til at holde øje med hinanden, der skabes kontakter</w:t>
      </w:r>
      <w:r w:rsidR="009A05BC">
        <w:rPr>
          <w:bCs/>
          <w:sz w:val="24"/>
          <w:szCs w:val="24"/>
        </w:rPr>
        <w:t xml:space="preserve"> og et netværk</w:t>
      </w:r>
      <w:r w:rsidR="00E90E17">
        <w:rPr>
          <w:bCs/>
          <w:sz w:val="24"/>
          <w:szCs w:val="24"/>
        </w:rPr>
        <w:t>.</w:t>
      </w:r>
    </w:p>
    <w:p w14:paraId="134559A7" w14:textId="2C9BFB03" w:rsidR="00E90E17" w:rsidRPr="00E90E17" w:rsidRDefault="00E90E17" w:rsidP="00F12B20">
      <w:pPr>
        <w:rPr>
          <w:bCs/>
          <w:sz w:val="24"/>
          <w:szCs w:val="24"/>
        </w:rPr>
      </w:pPr>
      <w:r w:rsidRPr="00E90E17">
        <w:rPr>
          <w:bCs/>
          <w:sz w:val="24"/>
          <w:szCs w:val="24"/>
        </w:rPr>
        <w:t>Til dette tilbud er der mulighed for visiteret kør</w:t>
      </w:r>
      <w:r>
        <w:rPr>
          <w:bCs/>
          <w:sz w:val="24"/>
          <w:szCs w:val="24"/>
        </w:rPr>
        <w:t>sel, som nogle få benytter sig af.</w:t>
      </w:r>
    </w:p>
    <w:p w14:paraId="2AEC8F05" w14:textId="76F96479" w:rsidR="009A05BC" w:rsidRDefault="009A05BC" w:rsidP="00F12B20">
      <w:pPr>
        <w:rPr>
          <w:bCs/>
          <w:sz w:val="24"/>
          <w:szCs w:val="24"/>
        </w:rPr>
      </w:pPr>
      <w:r>
        <w:rPr>
          <w:bCs/>
          <w:sz w:val="24"/>
          <w:szCs w:val="24"/>
        </w:rPr>
        <w:t>Ældrerådet vil gerne støtte, at den vedligeholdende træning stadig kan finde sted her.</w:t>
      </w:r>
    </w:p>
    <w:p w14:paraId="5890739C" w14:textId="3D5A8533" w:rsidR="00E90E17" w:rsidRDefault="00E90E17" w:rsidP="00F12B20">
      <w:pPr>
        <w:rPr>
          <w:bCs/>
          <w:sz w:val="24"/>
          <w:szCs w:val="24"/>
        </w:rPr>
      </w:pPr>
      <w:r>
        <w:rPr>
          <w:b/>
          <w:sz w:val="24"/>
          <w:szCs w:val="24"/>
        </w:rPr>
        <w:t xml:space="preserve">Punkt 6 vigtige risici: </w:t>
      </w:r>
      <w:r>
        <w:rPr>
          <w:bCs/>
          <w:sz w:val="24"/>
          <w:szCs w:val="24"/>
        </w:rPr>
        <w:t>De oplistede må vi sige, vi også i Ældrerådet finder er vigtige risici. Herudover kunne også være dårligere ernæring, da det nu ikke længere er muligt med et måltid mad og at spise sammen.</w:t>
      </w:r>
    </w:p>
    <w:p w14:paraId="54B4BB6F" w14:textId="16E9D4BA" w:rsidR="00E90E17" w:rsidRDefault="00E90E17" w:rsidP="00F12B20">
      <w:pPr>
        <w:rPr>
          <w:bCs/>
          <w:sz w:val="24"/>
          <w:szCs w:val="24"/>
        </w:rPr>
      </w:pPr>
      <w:r>
        <w:rPr>
          <w:bCs/>
          <w:sz w:val="24"/>
          <w:szCs w:val="24"/>
        </w:rPr>
        <w:t>Ældrerådet efterlyser konkrete forslag til, hvad man fre</w:t>
      </w:r>
      <w:r w:rsidR="00320D49">
        <w:rPr>
          <w:bCs/>
          <w:sz w:val="24"/>
          <w:szCs w:val="24"/>
        </w:rPr>
        <w:t>m</w:t>
      </w:r>
      <w:r>
        <w:rPr>
          <w:bCs/>
          <w:sz w:val="24"/>
          <w:szCs w:val="24"/>
        </w:rPr>
        <w:t xml:space="preserve">over vil gøre for </w:t>
      </w:r>
      <w:r w:rsidR="00320D49">
        <w:rPr>
          <w:bCs/>
          <w:sz w:val="24"/>
          <w:szCs w:val="24"/>
        </w:rPr>
        <w:t>de borgere, der er tilknyttet Det Åbne Aktivitets - og Træningscenter, hvis centret lukkes.</w:t>
      </w:r>
    </w:p>
    <w:p w14:paraId="2392A7AF" w14:textId="48E60B6C" w:rsidR="00320D49" w:rsidRDefault="00320D49" w:rsidP="00F12B20">
      <w:pPr>
        <w:rPr>
          <w:bCs/>
          <w:sz w:val="24"/>
          <w:szCs w:val="24"/>
        </w:rPr>
      </w:pPr>
      <w:r>
        <w:rPr>
          <w:bCs/>
          <w:sz w:val="24"/>
          <w:szCs w:val="24"/>
        </w:rPr>
        <w:t>Den lovpligtige vedligeholdende træning skal fastholdes, hvis den flyttes tilbage til Sundhedshuset skal der følge personaletimer med.</w:t>
      </w:r>
    </w:p>
    <w:p w14:paraId="3C510E71" w14:textId="0CA3E796" w:rsidR="00320D49" w:rsidRDefault="00320D49" w:rsidP="00F12B20">
      <w:pPr>
        <w:rPr>
          <w:bCs/>
          <w:sz w:val="24"/>
          <w:szCs w:val="24"/>
        </w:rPr>
      </w:pPr>
    </w:p>
    <w:p w14:paraId="06F81381" w14:textId="7610DD34" w:rsidR="00320D49" w:rsidRDefault="00320D49" w:rsidP="00F12B20">
      <w:pPr>
        <w:rPr>
          <w:bCs/>
          <w:sz w:val="24"/>
          <w:szCs w:val="24"/>
        </w:rPr>
      </w:pPr>
    </w:p>
    <w:p w14:paraId="00030D94" w14:textId="53D811A7" w:rsidR="00320D49" w:rsidRDefault="00320D49" w:rsidP="00F12B20">
      <w:pPr>
        <w:rPr>
          <w:b/>
          <w:sz w:val="24"/>
          <w:szCs w:val="24"/>
        </w:rPr>
      </w:pPr>
      <w:r>
        <w:rPr>
          <w:b/>
          <w:sz w:val="24"/>
          <w:szCs w:val="24"/>
        </w:rPr>
        <w:t>3.1.</w:t>
      </w:r>
      <w:r w:rsidR="0016508A">
        <w:rPr>
          <w:b/>
          <w:sz w:val="24"/>
          <w:szCs w:val="24"/>
        </w:rPr>
        <w:t>b. Brugerbetaling på Det Åbne Aktivitets - og Træningstilbud.</w:t>
      </w:r>
    </w:p>
    <w:p w14:paraId="232A1441" w14:textId="0FA0EC5D" w:rsidR="0093528C" w:rsidRPr="007632EA" w:rsidRDefault="0093528C" w:rsidP="00F12B20">
      <w:pPr>
        <w:rPr>
          <w:bCs/>
          <w:sz w:val="24"/>
          <w:szCs w:val="24"/>
        </w:rPr>
      </w:pPr>
      <w:r w:rsidRPr="007632EA">
        <w:rPr>
          <w:bCs/>
          <w:sz w:val="24"/>
          <w:szCs w:val="24"/>
        </w:rPr>
        <w:t>Ældrerådet finder ikke, brugerbetaling er en gangbar vej.</w:t>
      </w:r>
    </w:p>
    <w:p w14:paraId="6C5DC851" w14:textId="74E8FAC9" w:rsidR="0016508A" w:rsidRDefault="0016508A" w:rsidP="00F12B20">
      <w:pPr>
        <w:rPr>
          <w:bCs/>
          <w:sz w:val="24"/>
          <w:szCs w:val="24"/>
        </w:rPr>
      </w:pPr>
      <w:r>
        <w:rPr>
          <w:bCs/>
          <w:sz w:val="24"/>
          <w:szCs w:val="24"/>
        </w:rPr>
        <w:t xml:space="preserve">Som det fremgår af punkt </w:t>
      </w:r>
      <w:proofErr w:type="gramStart"/>
      <w:r>
        <w:rPr>
          <w:bCs/>
          <w:sz w:val="24"/>
          <w:szCs w:val="24"/>
        </w:rPr>
        <w:t>3</w:t>
      </w:r>
      <w:proofErr w:type="gramEnd"/>
      <w:r>
        <w:rPr>
          <w:bCs/>
          <w:sz w:val="24"/>
          <w:szCs w:val="24"/>
        </w:rPr>
        <w:t xml:space="preserve"> kan en af konsekvenserne blive, at der er borgere, der melder tilbuddet fra</w:t>
      </w:r>
      <w:r w:rsidR="00792F49">
        <w:rPr>
          <w:bCs/>
          <w:sz w:val="24"/>
          <w:szCs w:val="24"/>
        </w:rPr>
        <w:t xml:space="preserve"> Det er måske de borgere, der har allermest brug for tilbuddet, der dropper ud</w:t>
      </w:r>
      <w:r w:rsidR="007632EA">
        <w:rPr>
          <w:bCs/>
          <w:sz w:val="24"/>
          <w:szCs w:val="24"/>
        </w:rPr>
        <w:t>,</w:t>
      </w:r>
      <w:r w:rsidR="00792F49">
        <w:rPr>
          <w:bCs/>
          <w:sz w:val="24"/>
          <w:szCs w:val="24"/>
        </w:rPr>
        <w:t xml:space="preserve"> og det vil føre til ensomhed, større </w:t>
      </w:r>
      <w:r w:rsidR="00792F49">
        <w:rPr>
          <w:bCs/>
          <w:sz w:val="24"/>
          <w:szCs w:val="24"/>
        </w:rPr>
        <w:lastRenderedPageBreak/>
        <w:t>social isolation og mindre mulighed for at holde sig fysisk i gang.</w:t>
      </w:r>
      <w:r w:rsidR="007F3EBD">
        <w:rPr>
          <w:bCs/>
          <w:sz w:val="24"/>
          <w:szCs w:val="24"/>
        </w:rPr>
        <w:t xml:space="preserve"> Brugerne betaler jo i forvejen for mad og eventuel kørsel, så yderligere betaling vil være belastende</w:t>
      </w:r>
      <w:r w:rsidR="0093528C">
        <w:rPr>
          <w:bCs/>
          <w:sz w:val="24"/>
          <w:szCs w:val="24"/>
        </w:rPr>
        <w:t>.</w:t>
      </w:r>
    </w:p>
    <w:p w14:paraId="00B7C32D" w14:textId="0B4EF238" w:rsidR="0016508A" w:rsidRDefault="0016508A" w:rsidP="00F12B20">
      <w:pPr>
        <w:rPr>
          <w:bCs/>
          <w:sz w:val="24"/>
          <w:szCs w:val="24"/>
        </w:rPr>
      </w:pPr>
      <w:r>
        <w:rPr>
          <w:bCs/>
          <w:sz w:val="24"/>
          <w:szCs w:val="24"/>
        </w:rPr>
        <w:t>Ældrerådet finder, at hvis der indføres brugerbetaling skal der også være mulighed for undtagelse – en individuel vurdering</w:t>
      </w:r>
      <w:r w:rsidR="00792F49">
        <w:rPr>
          <w:bCs/>
          <w:sz w:val="24"/>
          <w:szCs w:val="24"/>
        </w:rPr>
        <w:t>. Ligeledes bør der evalueres på det efter 1 år</w:t>
      </w:r>
    </w:p>
    <w:p w14:paraId="6EAEF7DA" w14:textId="31D34DB1" w:rsidR="007F3EBD" w:rsidRDefault="007F3EBD" w:rsidP="00F12B20">
      <w:pPr>
        <w:rPr>
          <w:bCs/>
          <w:sz w:val="24"/>
          <w:szCs w:val="24"/>
        </w:rPr>
      </w:pPr>
      <w:r>
        <w:rPr>
          <w:bCs/>
          <w:sz w:val="24"/>
          <w:szCs w:val="24"/>
        </w:rPr>
        <w:t>Hvis ikke der opnås den forventede</w:t>
      </w:r>
      <w:r w:rsidR="0093528C">
        <w:rPr>
          <w:bCs/>
          <w:sz w:val="24"/>
          <w:szCs w:val="24"/>
        </w:rPr>
        <w:t xml:space="preserve"> indtægt</w:t>
      </w:r>
      <w:r>
        <w:rPr>
          <w:bCs/>
          <w:sz w:val="24"/>
          <w:szCs w:val="24"/>
        </w:rPr>
        <w:t>, vil det jo betyde nedgang i drift</w:t>
      </w:r>
      <w:r w:rsidR="0093528C">
        <w:rPr>
          <w:bCs/>
          <w:sz w:val="24"/>
          <w:szCs w:val="24"/>
        </w:rPr>
        <w:t xml:space="preserve"> tilskuddet.</w:t>
      </w:r>
    </w:p>
    <w:p w14:paraId="12584F67" w14:textId="7C490F74" w:rsidR="0093528C" w:rsidRDefault="0093528C" w:rsidP="00F12B20">
      <w:pPr>
        <w:rPr>
          <w:bCs/>
          <w:sz w:val="24"/>
          <w:szCs w:val="24"/>
        </w:rPr>
      </w:pPr>
      <w:r>
        <w:rPr>
          <w:bCs/>
          <w:sz w:val="24"/>
          <w:szCs w:val="24"/>
        </w:rPr>
        <w:t>Det skal også afklares, om de, der er henvist til den vedligeholdende træning, kan træne gratis eller de skal betale, hvis de går ind og nyder en kop kaffe efter træning.</w:t>
      </w:r>
    </w:p>
    <w:p w14:paraId="19E2CDDA" w14:textId="2CFFEFA6" w:rsidR="0093528C" w:rsidRDefault="0093528C" w:rsidP="00F12B20">
      <w:pPr>
        <w:rPr>
          <w:bCs/>
          <w:sz w:val="24"/>
          <w:szCs w:val="24"/>
        </w:rPr>
      </w:pPr>
    </w:p>
    <w:p w14:paraId="719989C5" w14:textId="2A473BEF" w:rsidR="0093528C" w:rsidRDefault="0093528C" w:rsidP="00F12B20">
      <w:pPr>
        <w:rPr>
          <w:bCs/>
          <w:sz w:val="24"/>
          <w:szCs w:val="24"/>
        </w:rPr>
      </w:pPr>
    </w:p>
    <w:p w14:paraId="09D312EC" w14:textId="621E5F73" w:rsidR="0093528C" w:rsidRDefault="0093528C" w:rsidP="00F12B20">
      <w:pPr>
        <w:rPr>
          <w:b/>
          <w:sz w:val="24"/>
          <w:szCs w:val="24"/>
        </w:rPr>
      </w:pPr>
      <w:r>
        <w:rPr>
          <w:b/>
          <w:sz w:val="24"/>
          <w:szCs w:val="24"/>
        </w:rPr>
        <w:t>3.2. Justering af serviceniveau</w:t>
      </w:r>
      <w:r w:rsidR="008258C2">
        <w:rPr>
          <w:b/>
          <w:sz w:val="24"/>
          <w:szCs w:val="24"/>
        </w:rPr>
        <w:t xml:space="preserve"> for genoptræning.</w:t>
      </w:r>
    </w:p>
    <w:p w14:paraId="4240A14F" w14:textId="28CB5AB0" w:rsidR="00D0749F" w:rsidRDefault="00D0749F" w:rsidP="00F12B20">
      <w:pPr>
        <w:rPr>
          <w:bCs/>
          <w:sz w:val="24"/>
          <w:szCs w:val="24"/>
        </w:rPr>
      </w:pPr>
      <w:r>
        <w:rPr>
          <w:bCs/>
          <w:sz w:val="24"/>
          <w:szCs w:val="24"/>
        </w:rPr>
        <w:t xml:space="preserve">Det er vigtigt med en ordentlig genoptræning. Individuelt hvor mange gange, der er brug for. Hvis den slidte krop skal </w:t>
      </w:r>
      <w:proofErr w:type="gramStart"/>
      <w:r>
        <w:rPr>
          <w:bCs/>
          <w:sz w:val="24"/>
          <w:szCs w:val="24"/>
        </w:rPr>
        <w:t>aktiveres</w:t>
      </w:r>
      <w:proofErr w:type="gramEnd"/>
      <w:r>
        <w:rPr>
          <w:bCs/>
          <w:sz w:val="24"/>
          <w:szCs w:val="24"/>
        </w:rPr>
        <w:t xml:space="preserve"> skal man motiveres</w:t>
      </w:r>
      <w:r w:rsidR="008B4A04">
        <w:rPr>
          <w:bCs/>
          <w:sz w:val="24"/>
          <w:szCs w:val="24"/>
        </w:rPr>
        <w:t>. De færreste mennesker, der har smerter, har motivationen til at træne, den får man, hvis der er personale, og andre at træne med.</w:t>
      </w:r>
    </w:p>
    <w:p w14:paraId="1C62CF4E" w14:textId="15B7B41D" w:rsidR="008B4A04" w:rsidRDefault="008B4A04" w:rsidP="00F12B20">
      <w:pPr>
        <w:rPr>
          <w:bCs/>
          <w:sz w:val="24"/>
          <w:szCs w:val="24"/>
        </w:rPr>
      </w:pPr>
    </w:p>
    <w:p w14:paraId="438568AB" w14:textId="700D416F" w:rsidR="008B4A04" w:rsidRDefault="008B4A04" w:rsidP="00F12B20">
      <w:pPr>
        <w:rPr>
          <w:bCs/>
          <w:sz w:val="24"/>
          <w:szCs w:val="24"/>
        </w:rPr>
      </w:pPr>
    </w:p>
    <w:p w14:paraId="47942CF2" w14:textId="6E3492AC" w:rsidR="008B4A04" w:rsidRDefault="008B4A04" w:rsidP="00F12B20">
      <w:pPr>
        <w:rPr>
          <w:b/>
          <w:sz w:val="24"/>
          <w:szCs w:val="24"/>
        </w:rPr>
      </w:pPr>
      <w:r>
        <w:rPr>
          <w:b/>
          <w:sz w:val="24"/>
          <w:szCs w:val="24"/>
        </w:rPr>
        <w:t>3.3 Afvikling af omsorgsbesøg og sociale omsorgsbesøg i hjemmeplejen.</w:t>
      </w:r>
    </w:p>
    <w:p w14:paraId="71EBC465" w14:textId="2204070A" w:rsidR="008B4A04" w:rsidRDefault="008B4A04" w:rsidP="00F12B20">
      <w:pPr>
        <w:rPr>
          <w:bCs/>
          <w:sz w:val="24"/>
          <w:szCs w:val="24"/>
        </w:rPr>
      </w:pPr>
      <w:r>
        <w:rPr>
          <w:bCs/>
          <w:sz w:val="24"/>
          <w:szCs w:val="24"/>
        </w:rPr>
        <w:t>Ordningen er for de svageste ældre</w:t>
      </w:r>
      <w:r w:rsidR="00FD079F">
        <w:rPr>
          <w:bCs/>
          <w:sz w:val="24"/>
          <w:szCs w:val="24"/>
        </w:rPr>
        <w:t>,</w:t>
      </w:r>
      <w:r>
        <w:rPr>
          <w:bCs/>
          <w:sz w:val="24"/>
          <w:szCs w:val="24"/>
        </w:rPr>
        <w:t xml:space="preserve"> og </w:t>
      </w:r>
      <w:r w:rsidR="00803303">
        <w:rPr>
          <w:bCs/>
          <w:sz w:val="24"/>
          <w:szCs w:val="24"/>
        </w:rPr>
        <w:t>også her er der tale om en forebyggende indsats. D</w:t>
      </w:r>
      <w:r>
        <w:rPr>
          <w:bCs/>
          <w:sz w:val="24"/>
          <w:szCs w:val="24"/>
        </w:rPr>
        <w:t>et vil påvirke livskvalitet</w:t>
      </w:r>
      <w:r w:rsidR="00803303">
        <w:rPr>
          <w:bCs/>
          <w:sz w:val="24"/>
          <w:szCs w:val="24"/>
        </w:rPr>
        <w:t>en</w:t>
      </w:r>
      <w:r>
        <w:rPr>
          <w:bCs/>
          <w:sz w:val="24"/>
          <w:szCs w:val="24"/>
        </w:rPr>
        <w:t xml:space="preserve">, hvis besøgene afskaffes. </w:t>
      </w:r>
    </w:p>
    <w:p w14:paraId="6CB6D075" w14:textId="0BB8BAC0" w:rsidR="008B4A04" w:rsidRDefault="008B4A04" w:rsidP="00F12B20">
      <w:pPr>
        <w:rPr>
          <w:bCs/>
          <w:sz w:val="24"/>
          <w:szCs w:val="24"/>
        </w:rPr>
      </w:pPr>
      <w:r>
        <w:rPr>
          <w:bCs/>
          <w:sz w:val="24"/>
          <w:szCs w:val="24"/>
        </w:rPr>
        <w:t>Er det vurderet, at besøgene kan erstattes med et opkald</w:t>
      </w:r>
      <w:r w:rsidR="00803303">
        <w:rPr>
          <w:bCs/>
          <w:sz w:val="24"/>
          <w:szCs w:val="24"/>
        </w:rPr>
        <w:t>, er der allerede frivillige organisationer, der kan foretage disse opkald.</w:t>
      </w:r>
    </w:p>
    <w:p w14:paraId="48E11710" w14:textId="7E3EAD4E" w:rsidR="0080464C" w:rsidRDefault="0080464C" w:rsidP="00F12B20">
      <w:pPr>
        <w:rPr>
          <w:bCs/>
          <w:sz w:val="24"/>
          <w:szCs w:val="24"/>
        </w:rPr>
      </w:pPr>
    </w:p>
    <w:p w14:paraId="458B8A23" w14:textId="153F43D9" w:rsidR="0080464C" w:rsidRDefault="0080464C" w:rsidP="00F12B20">
      <w:pPr>
        <w:rPr>
          <w:bCs/>
          <w:sz w:val="24"/>
          <w:szCs w:val="24"/>
        </w:rPr>
      </w:pPr>
    </w:p>
    <w:p w14:paraId="371A9B39" w14:textId="18C5E116" w:rsidR="0080464C" w:rsidRDefault="0080464C" w:rsidP="00F12B20">
      <w:pPr>
        <w:rPr>
          <w:b/>
          <w:sz w:val="24"/>
          <w:szCs w:val="24"/>
        </w:rPr>
      </w:pPr>
      <w:r>
        <w:rPr>
          <w:b/>
          <w:sz w:val="24"/>
          <w:szCs w:val="24"/>
        </w:rPr>
        <w:t>3.4 Justering af rengøringsinterval.</w:t>
      </w:r>
    </w:p>
    <w:p w14:paraId="7A58C0F6" w14:textId="5FBCE154" w:rsidR="0080464C" w:rsidRDefault="0080464C" w:rsidP="00F12B20">
      <w:pPr>
        <w:rPr>
          <w:bCs/>
          <w:sz w:val="24"/>
          <w:szCs w:val="24"/>
        </w:rPr>
      </w:pPr>
      <w:r>
        <w:rPr>
          <w:bCs/>
          <w:sz w:val="24"/>
          <w:szCs w:val="24"/>
        </w:rPr>
        <w:t>Det er vigtigt, der ydes den hjælp, der er behov for, at rengøring tilpasses den enkeltes behov.</w:t>
      </w:r>
    </w:p>
    <w:p w14:paraId="6C1D33A5" w14:textId="45C26560" w:rsidR="0080464C" w:rsidRDefault="0080464C" w:rsidP="00F12B20">
      <w:pPr>
        <w:rPr>
          <w:bCs/>
          <w:sz w:val="24"/>
          <w:szCs w:val="24"/>
        </w:rPr>
      </w:pPr>
      <w:r>
        <w:rPr>
          <w:bCs/>
          <w:sz w:val="24"/>
          <w:szCs w:val="24"/>
        </w:rPr>
        <w:t xml:space="preserve">Hvis </w:t>
      </w:r>
      <w:r w:rsidR="00792B78">
        <w:rPr>
          <w:bCs/>
          <w:sz w:val="24"/>
          <w:szCs w:val="24"/>
        </w:rPr>
        <w:t>man beslutter denne besparelse, så lad det være op til den enkelte borger, om der ønskes s</w:t>
      </w:r>
      <w:r w:rsidR="008104AB">
        <w:rPr>
          <w:bCs/>
          <w:sz w:val="24"/>
          <w:szCs w:val="24"/>
        </w:rPr>
        <w:t>c</w:t>
      </w:r>
      <w:r w:rsidR="00792B78">
        <w:rPr>
          <w:bCs/>
          <w:sz w:val="24"/>
          <w:szCs w:val="24"/>
        </w:rPr>
        <w:t>enarie 1 eller 2.</w:t>
      </w:r>
    </w:p>
    <w:p w14:paraId="4DB7EDCA" w14:textId="242A3706" w:rsidR="008104AB" w:rsidRDefault="008104AB" w:rsidP="00F12B20">
      <w:pPr>
        <w:rPr>
          <w:bCs/>
          <w:sz w:val="24"/>
          <w:szCs w:val="24"/>
        </w:rPr>
      </w:pPr>
    </w:p>
    <w:p w14:paraId="028DB674" w14:textId="119D2861" w:rsidR="008104AB" w:rsidRDefault="008104AB" w:rsidP="00F12B20">
      <w:pPr>
        <w:rPr>
          <w:bCs/>
          <w:sz w:val="24"/>
          <w:szCs w:val="24"/>
        </w:rPr>
      </w:pPr>
    </w:p>
    <w:p w14:paraId="5522D978" w14:textId="06E1A86B" w:rsidR="008104AB" w:rsidRDefault="008104AB" w:rsidP="00F12B20">
      <w:pPr>
        <w:rPr>
          <w:b/>
          <w:sz w:val="24"/>
          <w:szCs w:val="24"/>
        </w:rPr>
      </w:pPr>
      <w:r>
        <w:rPr>
          <w:b/>
          <w:sz w:val="24"/>
          <w:szCs w:val="24"/>
        </w:rPr>
        <w:t>3.5 Reduktion af serviceniveauet for personlig og praktisk hjælp og madservice.</w:t>
      </w:r>
    </w:p>
    <w:p w14:paraId="1A06B510" w14:textId="47EF54E0" w:rsidR="008104AB" w:rsidRDefault="008104AB" w:rsidP="00F12B20">
      <w:pPr>
        <w:rPr>
          <w:bCs/>
          <w:sz w:val="24"/>
          <w:szCs w:val="24"/>
        </w:rPr>
      </w:pPr>
      <w:r>
        <w:rPr>
          <w:bCs/>
          <w:sz w:val="24"/>
          <w:szCs w:val="24"/>
        </w:rPr>
        <w:t>Ingen bemærkninger</w:t>
      </w:r>
      <w:r w:rsidR="00CF75A8">
        <w:rPr>
          <w:bCs/>
          <w:sz w:val="24"/>
          <w:szCs w:val="24"/>
        </w:rPr>
        <w:t>.</w:t>
      </w:r>
    </w:p>
    <w:p w14:paraId="4397EDCA" w14:textId="368A451C" w:rsidR="00CF75A8" w:rsidRDefault="00CF75A8" w:rsidP="00F12B20">
      <w:pPr>
        <w:rPr>
          <w:bCs/>
          <w:sz w:val="24"/>
          <w:szCs w:val="24"/>
        </w:rPr>
      </w:pPr>
    </w:p>
    <w:p w14:paraId="718A1E22" w14:textId="5AB2EBD2" w:rsidR="00CF75A8" w:rsidRDefault="00CF75A8" w:rsidP="00F12B20">
      <w:pPr>
        <w:rPr>
          <w:bCs/>
          <w:sz w:val="24"/>
          <w:szCs w:val="24"/>
        </w:rPr>
      </w:pPr>
    </w:p>
    <w:p w14:paraId="1D0DBFAB" w14:textId="471A3892" w:rsidR="00CF75A8" w:rsidRDefault="00CF75A8" w:rsidP="00F12B20">
      <w:pPr>
        <w:rPr>
          <w:b/>
          <w:sz w:val="24"/>
          <w:szCs w:val="24"/>
        </w:rPr>
      </w:pPr>
      <w:r>
        <w:rPr>
          <w:b/>
          <w:sz w:val="24"/>
          <w:szCs w:val="24"/>
        </w:rPr>
        <w:t>3.6 Servicereduktion på pårørendeområdet.</w:t>
      </w:r>
    </w:p>
    <w:p w14:paraId="53F90803" w14:textId="6732013D" w:rsidR="00CF75A8" w:rsidRDefault="00CF75A8" w:rsidP="00F12B20">
      <w:pPr>
        <w:rPr>
          <w:bCs/>
          <w:sz w:val="24"/>
          <w:szCs w:val="24"/>
        </w:rPr>
      </w:pPr>
      <w:r>
        <w:rPr>
          <w:bCs/>
          <w:sz w:val="24"/>
          <w:szCs w:val="24"/>
        </w:rPr>
        <w:t>Ældrerådet finder, det vil være en stor forringelse omkring servicen for pårørende, hvis stillingen som pårørenderådgiver nedlægges.</w:t>
      </w:r>
    </w:p>
    <w:p w14:paraId="04666D6F" w14:textId="3710DC72" w:rsidR="00CF75A8" w:rsidRDefault="00483993" w:rsidP="00F12B20">
      <w:pPr>
        <w:rPr>
          <w:bCs/>
          <w:sz w:val="24"/>
          <w:szCs w:val="24"/>
        </w:rPr>
      </w:pPr>
      <w:r>
        <w:rPr>
          <w:bCs/>
          <w:sz w:val="24"/>
          <w:szCs w:val="24"/>
        </w:rPr>
        <w:t xml:space="preserve">Det er meget kort tid en pårørendevejleder har haft mulighed for at kunne gøre en forskel – især </w:t>
      </w:r>
      <w:proofErr w:type="spellStart"/>
      <w:r>
        <w:rPr>
          <w:bCs/>
          <w:sz w:val="24"/>
          <w:szCs w:val="24"/>
        </w:rPr>
        <w:t>coronatiden</w:t>
      </w:r>
      <w:proofErr w:type="spellEnd"/>
      <w:r>
        <w:rPr>
          <w:bCs/>
          <w:sz w:val="24"/>
          <w:szCs w:val="24"/>
        </w:rPr>
        <w:t xml:space="preserve"> taget i betragtning.</w:t>
      </w:r>
    </w:p>
    <w:p w14:paraId="1CE5DA48" w14:textId="3742DABD" w:rsidR="00483993" w:rsidRDefault="00483993" w:rsidP="00F12B20">
      <w:pPr>
        <w:rPr>
          <w:bCs/>
          <w:sz w:val="24"/>
          <w:szCs w:val="24"/>
        </w:rPr>
      </w:pPr>
      <w:r>
        <w:rPr>
          <w:bCs/>
          <w:sz w:val="24"/>
          <w:szCs w:val="24"/>
        </w:rPr>
        <w:t xml:space="preserve">Stillingen er ikke kun </w:t>
      </w:r>
      <w:r w:rsidR="00E21A7D">
        <w:rPr>
          <w:bCs/>
          <w:sz w:val="24"/>
          <w:szCs w:val="24"/>
        </w:rPr>
        <w:t>rådgivende og vejledende, den er i høj grad også forebyggende overfor den pårørendes mulige udvikling af stress og egentlig sygdom.</w:t>
      </w:r>
    </w:p>
    <w:p w14:paraId="1ACE4421" w14:textId="1FB46F72" w:rsidR="00E21A7D" w:rsidRDefault="00E21A7D" w:rsidP="00F12B20">
      <w:pPr>
        <w:rPr>
          <w:bCs/>
          <w:sz w:val="24"/>
          <w:szCs w:val="24"/>
        </w:rPr>
      </w:pPr>
      <w:r w:rsidRPr="00E21A7D">
        <w:rPr>
          <w:bCs/>
          <w:sz w:val="24"/>
          <w:szCs w:val="24"/>
        </w:rPr>
        <w:t>De</w:t>
      </w:r>
      <w:r w:rsidR="00B14CF1">
        <w:rPr>
          <w:bCs/>
          <w:sz w:val="24"/>
          <w:szCs w:val="24"/>
        </w:rPr>
        <w:t xml:space="preserve">t er Ældrerådets opfattelse, at det har stor værdi, at pårørende har mulighed for at få hjælp til at klare hverdagen som pårørende uden selv at blive syge eller nedslidte. Det er jo desværre ofte det, der sker, når den pårørende varetager </w:t>
      </w:r>
      <w:r w:rsidR="00157345">
        <w:rPr>
          <w:bCs/>
          <w:sz w:val="24"/>
          <w:szCs w:val="24"/>
        </w:rPr>
        <w:t>pleje og omsorg. Det er også vigtigt, der er mulighed for at mødes med pårørendevejlederen uden den, de er pårørende til, er med til samtalen.</w:t>
      </w:r>
    </w:p>
    <w:p w14:paraId="6824197D" w14:textId="57942185" w:rsidR="00157345" w:rsidRDefault="00157345" w:rsidP="00F12B20">
      <w:pPr>
        <w:rPr>
          <w:bCs/>
          <w:sz w:val="24"/>
          <w:szCs w:val="24"/>
        </w:rPr>
      </w:pPr>
      <w:r>
        <w:rPr>
          <w:b/>
          <w:sz w:val="24"/>
          <w:szCs w:val="24"/>
        </w:rPr>
        <w:t xml:space="preserve">Vigtige risici: </w:t>
      </w:r>
      <w:r>
        <w:rPr>
          <w:bCs/>
          <w:sz w:val="24"/>
          <w:szCs w:val="24"/>
        </w:rPr>
        <w:t>Der risikerer at være pårørende, der bliver syge, går ned med stress eller må forlade arbejdsmarkedet.</w:t>
      </w:r>
    </w:p>
    <w:p w14:paraId="68D6C681" w14:textId="128A1EE1" w:rsidR="00157345" w:rsidRDefault="00157345" w:rsidP="00F12B20">
      <w:pPr>
        <w:rPr>
          <w:bCs/>
          <w:sz w:val="24"/>
          <w:szCs w:val="24"/>
        </w:rPr>
      </w:pPr>
    </w:p>
    <w:p w14:paraId="57CF5350" w14:textId="47BBF908" w:rsidR="00157345" w:rsidRDefault="00157345" w:rsidP="00F12B20">
      <w:pPr>
        <w:rPr>
          <w:bCs/>
          <w:sz w:val="24"/>
          <w:szCs w:val="24"/>
        </w:rPr>
      </w:pPr>
    </w:p>
    <w:p w14:paraId="114D8100" w14:textId="0476855B" w:rsidR="00157345" w:rsidRDefault="00157345" w:rsidP="00F12B20">
      <w:pPr>
        <w:rPr>
          <w:b/>
          <w:sz w:val="24"/>
          <w:szCs w:val="24"/>
        </w:rPr>
      </w:pPr>
      <w:r>
        <w:rPr>
          <w:b/>
          <w:sz w:val="24"/>
          <w:szCs w:val="24"/>
        </w:rPr>
        <w:t xml:space="preserve">3.7 </w:t>
      </w:r>
      <w:r w:rsidR="00AA631D">
        <w:rPr>
          <w:b/>
          <w:sz w:val="24"/>
          <w:szCs w:val="24"/>
        </w:rPr>
        <w:t>Udvidelse af sygeplejeklinik.</w:t>
      </w:r>
    </w:p>
    <w:p w14:paraId="51E6AA02" w14:textId="7289CA69" w:rsidR="00AA631D" w:rsidRDefault="00AA631D" w:rsidP="00F12B20">
      <w:pPr>
        <w:rPr>
          <w:bCs/>
          <w:sz w:val="24"/>
          <w:szCs w:val="24"/>
        </w:rPr>
      </w:pPr>
      <w:r>
        <w:rPr>
          <w:bCs/>
          <w:sz w:val="24"/>
          <w:szCs w:val="24"/>
        </w:rPr>
        <w:t>Ingen bemærkninger.</w:t>
      </w:r>
    </w:p>
    <w:p w14:paraId="2B2712A9" w14:textId="1503A242" w:rsidR="00AA631D" w:rsidRDefault="00AA631D" w:rsidP="00F12B20">
      <w:pPr>
        <w:rPr>
          <w:bCs/>
          <w:sz w:val="24"/>
          <w:szCs w:val="24"/>
        </w:rPr>
      </w:pPr>
    </w:p>
    <w:p w14:paraId="47746EAE" w14:textId="58C6E599" w:rsidR="00AA631D" w:rsidRDefault="00AA631D" w:rsidP="00F12B20">
      <w:pPr>
        <w:rPr>
          <w:bCs/>
          <w:sz w:val="24"/>
          <w:szCs w:val="24"/>
        </w:rPr>
      </w:pPr>
    </w:p>
    <w:p w14:paraId="6162F6FF" w14:textId="4A419591" w:rsidR="00AA631D" w:rsidRDefault="00AA631D" w:rsidP="00F12B20">
      <w:pPr>
        <w:rPr>
          <w:b/>
          <w:sz w:val="24"/>
          <w:szCs w:val="24"/>
        </w:rPr>
      </w:pPr>
      <w:r>
        <w:rPr>
          <w:b/>
          <w:sz w:val="24"/>
          <w:szCs w:val="24"/>
        </w:rPr>
        <w:t>3.8 Omorganisering af kostrelaterede opgaver på plejeboligområdet.</w:t>
      </w:r>
    </w:p>
    <w:p w14:paraId="5113A7BA" w14:textId="7013C474" w:rsidR="00AA631D" w:rsidRDefault="00AA631D" w:rsidP="00F12B20">
      <w:pPr>
        <w:rPr>
          <w:bCs/>
          <w:sz w:val="24"/>
          <w:szCs w:val="24"/>
        </w:rPr>
      </w:pPr>
      <w:r>
        <w:rPr>
          <w:bCs/>
          <w:sz w:val="24"/>
          <w:szCs w:val="24"/>
        </w:rPr>
        <w:t>Ingen bemærkninger</w:t>
      </w:r>
    </w:p>
    <w:p w14:paraId="416488DB" w14:textId="48E316FE" w:rsidR="00AA631D" w:rsidRDefault="00AA631D" w:rsidP="00F12B20">
      <w:pPr>
        <w:rPr>
          <w:bCs/>
          <w:sz w:val="24"/>
          <w:szCs w:val="24"/>
        </w:rPr>
      </w:pPr>
    </w:p>
    <w:p w14:paraId="4AF5FB85" w14:textId="59BEF0B6" w:rsidR="00AA631D" w:rsidRDefault="00AA631D" w:rsidP="00F12B20">
      <w:pPr>
        <w:rPr>
          <w:bCs/>
          <w:sz w:val="24"/>
          <w:szCs w:val="24"/>
        </w:rPr>
      </w:pPr>
    </w:p>
    <w:p w14:paraId="0D255654" w14:textId="20A02CEC" w:rsidR="00AA631D" w:rsidRDefault="00AA631D" w:rsidP="00F12B20">
      <w:pPr>
        <w:rPr>
          <w:b/>
          <w:sz w:val="24"/>
          <w:szCs w:val="24"/>
        </w:rPr>
      </w:pPr>
      <w:r>
        <w:rPr>
          <w:b/>
          <w:sz w:val="24"/>
          <w:szCs w:val="24"/>
        </w:rPr>
        <w:t>3.9 Reduktion i borgerrettet ernæringsvejledning</w:t>
      </w:r>
      <w:r w:rsidR="00F35A6C">
        <w:rPr>
          <w:b/>
          <w:sz w:val="24"/>
          <w:szCs w:val="24"/>
        </w:rPr>
        <w:t>.</w:t>
      </w:r>
    </w:p>
    <w:p w14:paraId="3BE80E1C" w14:textId="3B90DF2C" w:rsidR="00F35A6C" w:rsidRDefault="00F35A6C" w:rsidP="00F12B20">
      <w:pPr>
        <w:rPr>
          <w:bCs/>
          <w:sz w:val="24"/>
          <w:szCs w:val="24"/>
        </w:rPr>
      </w:pPr>
      <w:r>
        <w:rPr>
          <w:bCs/>
          <w:sz w:val="24"/>
          <w:szCs w:val="24"/>
        </w:rPr>
        <w:t>Vi kan måske klare os med 1 diætist, men i så fald må det sikres, at der ved individuelle behov kan købes diætistbistand udefra.</w:t>
      </w:r>
    </w:p>
    <w:p w14:paraId="3FCE72A7" w14:textId="0F8EDF28" w:rsidR="00F35A6C" w:rsidRDefault="00F35A6C" w:rsidP="00F12B20">
      <w:pPr>
        <w:rPr>
          <w:bCs/>
          <w:sz w:val="24"/>
          <w:szCs w:val="24"/>
        </w:rPr>
      </w:pPr>
      <w:r>
        <w:rPr>
          <w:bCs/>
          <w:sz w:val="24"/>
          <w:szCs w:val="24"/>
        </w:rPr>
        <w:t>Hvis der spares en diætist</w:t>
      </w:r>
      <w:r w:rsidR="00FD079F">
        <w:rPr>
          <w:bCs/>
          <w:sz w:val="24"/>
          <w:szCs w:val="24"/>
        </w:rPr>
        <w:t>,</w:t>
      </w:r>
      <w:r>
        <w:rPr>
          <w:bCs/>
          <w:sz w:val="24"/>
          <w:szCs w:val="24"/>
        </w:rPr>
        <w:t xml:space="preserve"> må vi sikre os, at </w:t>
      </w:r>
      <w:r w:rsidR="00E91851">
        <w:rPr>
          <w:bCs/>
          <w:sz w:val="24"/>
          <w:szCs w:val="24"/>
        </w:rPr>
        <w:t>borgerne får den rette ernæringsvejledning.</w:t>
      </w:r>
    </w:p>
    <w:p w14:paraId="48C1E18D" w14:textId="59045B6C" w:rsidR="00E91851" w:rsidRDefault="00E91851" w:rsidP="00F12B20">
      <w:pPr>
        <w:rPr>
          <w:bCs/>
          <w:sz w:val="24"/>
          <w:szCs w:val="24"/>
        </w:rPr>
      </w:pPr>
      <w:r>
        <w:rPr>
          <w:bCs/>
          <w:sz w:val="24"/>
          <w:szCs w:val="24"/>
        </w:rPr>
        <w:t>Konsekvens kan være, at der er borgere, der ikke får den rette ernæring, hvilket altid er vigtigt, men der er ekstra behov for dette på rehabiliteringsafdelingen.</w:t>
      </w:r>
    </w:p>
    <w:p w14:paraId="17342DBB" w14:textId="47CB1D33" w:rsidR="00E91851" w:rsidRDefault="00E91851" w:rsidP="00F12B20">
      <w:pPr>
        <w:rPr>
          <w:bCs/>
          <w:sz w:val="24"/>
          <w:szCs w:val="24"/>
        </w:rPr>
      </w:pPr>
    </w:p>
    <w:p w14:paraId="562C0531" w14:textId="71D01691" w:rsidR="00E91851" w:rsidRDefault="00E91851" w:rsidP="00F12B20">
      <w:pPr>
        <w:rPr>
          <w:bCs/>
          <w:sz w:val="24"/>
          <w:szCs w:val="24"/>
        </w:rPr>
      </w:pPr>
    </w:p>
    <w:p w14:paraId="56FEBCD9" w14:textId="75743E3A" w:rsidR="00E91851" w:rsidRDefault="00E91851" w:rsidP="00F12B20">
      <w:pPr>
        <w:rPr>
          <w:b/>
          <w:sz w:val="24"/>
          <w:szCs w:val="24"/>
        </w:rPr>
      </w:pPr>
      <w:r>
        <w:rPr>
          <w:b/>
          <w:sz w:val="24"/>
          <w:szCs w:val="24"/>
        </w:rPr>
        <w:t>3.10 Reduktion af antallet af daghjem.</w:t>
      </w:r>
    </w:p>
    <w:p w14:paraId="078433D4" w14:textId="527F8F9C" w:rsidR="00E91851" w:rsidRDefault="00E91851" w:rsidP="00F12B20">
      <w:pPr>
        <w:rPr>
          <w:bCs/>
          <w:sz w:val="24"/>
          <w:szCs w:val="24"/>
        </w:rPr>
      </w:pPr>
      <w:r>
        <w:rPr>
          <w:bCs/>
          <w:sz w:val="24"/>
          <w:szCs w:val="24"/>
        </w:rPr>
        <w:t>Vi er ikke i stand til på det foreliggende grundlag at overskue konsekvenserne</w:t>
      </w:r>
      <w:r w:rsidR="00322214">
        <w:rPr>
          <w:bCs/>
          <w:sz w:val="24"/>
          <w:szCs w:val="24"/>
        </w:rPr>
        <w:t>.</w:t>
      </w:r>
    </w:p>
    <w:p w14:paraId="02B535DF" w14:textId="53AF9E6B" w:rsidR="00322214" w:rsidRDefault="00322214" w:rsidP="00F12B20">
      <w:pPr>
        <w:rPr>
          <w:bCs/>
          <w:sz w:val="24"/>
          <w:szCs w:val="24"/>
        </w:rPr>
      </w:pPr>
      <w:r>
        <w:rPr>
          <w:bCs/>
          <w:sz w:val="24"/>
          <w:szCs w:val="24"/>
        </w:rPr>
        <w:t>Det kan dog let blive en dyrere løsning</w:t>
      </w:r>
      <w:r w:rsidR="00797147">
        <w:rPr>
          <w:bCs/>
          <w:sz w:val="24"/>
          <w:szCs w:val="24"/>
        </w:rPr>
        <w:t>,</w:t>
      </w:r>
      <w:r>
        <w:rPr>
          <w:bCs/>
          <w:sz w:val="24"/>
          <w:szCs w:val="24"/>
        </w:rPr>
        <w:t xml:space="preserve"> hvis de</w:t>
      </w:r>
      <w:r w:rsidR="00797147">
        <w:rPr>
          <w:bCs/>
          <w:sz w:val="24"/>
          <w:szCs w:val="24"/>
        </w:rPr>
        <w:t>t</w:t>
      </w:r>
      <w:r>
        <w:rPr>
          <w:bCs/>
          <w:sz w:val="24"/>
          <w:szCs w:val="24"/>
        </w:rPr>
        <w:t xml:space="preserve"> kommer til at betyde mere hjemmehjælp og måske behov for plejebolig. Det vil også være en belastning for eventuelle pårørende.</w:t>
      </w:r>
    </w:p>
    <w:p w14:paraId="7E50C698" w14:textId="7BDFBA4A" w:rsidR="00322214" w:rsidRDefault="00322214" w:rsidP="00F12B20">
      <w:pPr>
        <w:rPr>
          <w:bCs/>
          <w:sz w:val="24"/>
          <w:szCs w:val="24"/>
        </w:rPr>
      </w:pPr>
    </w:p>
    <w:p w14:paraId="50FA9980" w14:textId="38DF9DA4" w:rsidR="00322214" w:rsidRDefault="00322214" w:rsidP="00F12B20">
      <w:pPr>
        <w:rPr>
          <w:bCs/>
          <w:sz w:val="24"/>
          <w:szCs w:val="24"/>
        </w:rPr>
      </w:pPr>
    </w:p>
    <w:p w14:paraId="75AF63C2" w14:textId="3F2A5894" w:rsidR="00322214" w:rsidRDefault="00322214" w:rsidP="00F12B20">
      <w:pPr>
        <w:rPr>
          <w:b/>
          <w:sz w:val="24"/>
          <w:szCs w:val="24"/>
        </w:rPr>
      </w:pPr>
      <w:r>
        <w:rPr>
          <w:b/>
          <w:sz w:val="24"/>
          <w:szCs w:val="24"/>
        </w:rPr>
        <w:t xml:space="preserve">3.11 </w:t>
      </w:r>
      <w:r w:rsidR="006E4930">
        <w:rPr>
          <w:b/>
          <w:sz w:val="24"/>
          <w:szCs w:val="24"/>
        </w:rPr>
        <w:t>Reduktion af sundheds - og ældrepuljer.</w:t>
      </w:r>
    </w:p>
    <w:p w14:paraId="569505F9" w14:textId="526EDD94" w:rsidR="006E4930" w:rsidRDefault="006E4930" w:rsidP="00F12B20">
      <w:pPr>
        <w:rPr>
          <w:bCs/>
          <w:sz w:val="24"/>
          <w:szCs w:val="24"/>
        </w:rPr>
      </w:pPr>
      <w:r>
        <w:rPr>
          <w:bCs/>
          <w:sz w:val="24"/>
          <w:szCs w:val="24"/>
        </w:rPr>
        <w:t xml:space="preserve">Ældrerådet bakker op omkring Sundhedsrådets høringssvar omkring </w:t>
      </w:r>
      <w:proofErr w:type="spellStart"/>
      <w:r>
        <w:rPr>
          <w:bCs/>
          <w:sz w:val="24"/>
          <w:szCs w:val="24"/>
        </w:rPr>
        <w:t>Headspace</w:t>
      </w:r>
      <w:proofErr w:type="spellEnd"/>
      <w:r>
        <w:rPr>
          <w:bCs/>
          <w:sz w:val="24"/>
          <w:szCs w:val="24"/>
        </w:rPr>
        <w:t>. Ligeledes er det vigtigt, der stadig bakkes op omkring bekæmpelse af ensomhed også hos ældre.</w:t>
      </w:r>
    </w:p>
    <w:p w14:paraId="023751A8" w14:textId="1F445A2C" w:rsidR="00F27020" w:rsidRDefault="00F27020" w:rsidP="00F12B20">
      <w:pPr>
        <w:rPr>
          <w:bCs/>
          <w:sz w:val="24"/>
          <w:szCs w:val="24"/>
        </w:rPr>
      </w:pPr>
    </w:p>
    <w:p w14:paraId="1C44100C" w14:textId="7A286077" w:rsidR="00F27020" w:rsidRDefault="00F27020" w:rsidP="00F12B20">
      <w:pPr>
        <w:rPr>
          <w:bCs/>
          <w:sz w:val="24"/>
          <w:szCs w:val="24"/>
        </w:rPr>
      </w:pPr>
    </w:p>
    <w:p w14:paraId="7A09B9B3" w14:textId="7C488642" w:rsidR="00F27020" w:rsidRDefault="00F27020" w:rsidP="00F12B20">
      <w:pPr>
        <w:rPr>
          <w:b/>
          <w:sz w:val="24"/>
          <w:szCs w:val="24"/>
        </w:rPr>
      </w:pPr>
      <w:r>
        <w:rPr>
          <w:b/>
          <w:sz w:val="24"/>
          <w:szCs w:val="24"/>
        </w:rPr>
        <w:t>3.12 Servicereduktion på demensensområdet i myndighedsenheden.</w:t>
      </w:r>
    </w:p>
    <w:p w14:paraId="05539987" w14:textId="422BDF60" w:rsidR="00F27020" w:rsidRDefault="00F27020" w:rsidP="00F12B20">
      <w:pPr>
        <w:rPr>
          <w:bCs/>
          <w:sz w:val="24"/>
          <w:szCs w:val="24"/>
        </w:rPr>
      </w:pPr>
      <w:r w:rsidRPr="00F27020">
        <w:rPr>
          <w:bCs/>
          <w:sz w:val="24"/>
          <w:szCs w:val="24"/>
        </w:rPr>
        <w:t>Ældrerådet undrer sig over</w:t>
      </w:r>
      <w:r>
        <w:rPr>
          <w:bCs/>
          <w:sz w:val="24"/>
          <w:szCs w:val="24"/>
        </w:rPr>
        <w:t>, der skal spares på dette område samtidigt med at der bliver flere demente</w:t>
      </w:r>
      <w:r w:rsidR="007D36EF">
        <w:rPr>
          <w:bCs/>
          <w:sz w:val="24"/>
          <w:szCs w:val="24"/>
        </w:rPr>
        <w:t>.</w:t>
      </w:r>
    </w:p>
    <w:p w14:paraId="28254842" w14:textId="19ED5110" w:rsidR="007D36EF" w:rsidRDefault="007D36EF" w:rsidP="00F12B20">
      <w:pPr>
        <w:rPr>
          <w:bCs/>
          <w:sz w:val="24"/>
          <w:szCs w:val="24"/>
        </w:rPr>
      </w:pPr>
      <w:r>
        <w:rPr>
          <w:bCs/>
          <w:sz w:val="24"/>
          <w:szCs w:val="24"/>
        </w:rPr>
        <w:t>Ældrerådet finder, at en servicereduktion vil være en stor forringelse for demente og deres pårørende og vil også belaste en del andre myndighedspersonaler med opgaver, demensteamet i dag varetager.</w:t>
      </w:r>
    </w:p>
    <w:p w14:paraId="404BA3A9" w14:textId="77777777" w:rsidR="0076170D" w:rsidRDefault="0076170D" w:rsidP="00F12B20">
      <w:pPr>
        <w:rPr>
          <w:bCs/>
          <w:sz w:val="24"/>
          <w:szCs w:val="24"/>
        </w:rPr>
      </w:pPr>
    </w:p>
    <w:p w14:paraId="05D9BE0A" w14:textId="5D36A4FA" w:rsidR="007D36EF" w:rsidRDefault="007D36EF" w:rsidP="00F12B20">
      <w:pPr>
        <w:rPr>
          <w:bCs/>
          <w:sz w:val="24"/>
          <w:szCs w:val="24"/>
        </w:rPr>
      </w:pPr>
      <w:r>
        <w:rPr>
          <w:bCs/>
          <w:sz w:val="24"/>
          <w:szCs w:val="24"/>
        </w:rPr>
        <w:t>Der er i dag tilknyttet ca. 380 borgere til teamet.</w:t>
      </w:r>
    </w:p>
    <w:p w14:paraId="1463FDC3" w14:textId="5C84576C" w:rsidR="007D36EF" w:rsidRDefault="007D36EF" w:rsidP="00F12B20">
      <w:pPr>
        <w:rPr>
          <w:bCs/>
          <w:sz w:val="24"/>
          <w:szCs w:val="24"/>
        </w:rPr>
      </w:pPr>
      <w:r>
        <w:rPr>
          <w:bCs/>
          <w:sz w:val="24"/>
          <w:szCs w:val="24"/>
        </w:rPr>
        <w:t>Udover den tætte kontakt med demensramte borgere og deres pårørende</w:t>
      </w:r>
      <w:r w:rsidR="00A4404B">
        <w:rPr>
          <w:bCs/>
          <w:sz w:val="24"/>
          <w:szCs w:val="24"/>
        </w:rPr>
        <w:t xml:space="preserve"> varetager demensteamet en lang række opgaver. De foretager den nødvendige administrative registrering, når en familie henvender sig og foretager funktionsvurdering samt videregiver informationer til relevante samarbejdspartnere.</w:t>
      </w:r>
    </w:p>
    <w:p w14:paraId="5C1AA9C4" w14:textId="1ADEBECB" w:rsidR="00A4404B" w:rsidRDefault="00A4404B" w:rsidP="00F12B20">
      <w:pPr>
        <w:rPr>
          <w:bCs/>
          <w:sz w:val="24"/>
          <w:szCs w:val="24"/>
        </w:rPr>
      </w:pPr>
      <w:r w:rsidRPr="00A4404B">
        <w:rPr>
          <w:bCs/>
          <w:sz w:val="24"/>
          <w:szCs w:val="24"/>
        </w:rPr>
        <w:t>De har kurser for pårørende til demente og har i det hele taget en stor opgave i forhold til a</w:t>
      </w:r>
      <w:r>
        <w:rPr>
          <w:bCs/>
          <w:sz w:val="24"/>
          <w:szCs w:val="24"/>
        </w:rPr>
        <w:t>t vejlede og hjælpe pårørende til den demensramte.</w:t>
      </w:r>
    </w:p>
    <w:p w14:paraId="6E4A4331" w14:textId="71ECD4A1" w:rsidR="00A4404B" w:rsidRDefault="00A4404B" w:rsidP="00F12B20">
      <w:pPr>
        <w:rPr>
          <w:bCs/>
          <w:sz w:val="24"/>
          <w:szCs w:val="24"/>
        </w:rPr>
      </w:pPr>
      <w:r>
        <w:rPr>
          <w:bCs/>
          <w:sz w:val="24"/>
          <w:szCs w:val="24"/>
        </w:rPr>
        <w:t>Derudover har de nogle lovpligtige opgaver som værgesager, der er en tung opgave</w:t>
      </w:r>
      <w:r w:rsidR="00031EAD">
        <w:rPr>
          <w:bCs/>
          <w:sz w:val="24"/>
          <w:szCs w:val="24"/>
        </w:rPr>
        <w:t>, ligeledes skal de registrere og undervise omkring magtanvendelse. Skal personalet på plejecentrene registrere og sørge for undervisning omkring magtanvendelse tages tiden fra de demensramte.</w:t>
      </w:r>
    </w:p>
    <w:p w14:paraId="25A6297D" w14:textId="72926F4F" w:rsidR="00031EAD" w:rsidRDefault="00031EAD" w:rsidP="00F12B20">
      <w:pPr>
        <w:rPr>
          <w:bCs/>
          <w:sz w:val="24"/>
          <w:szCs w:val="24"/>
        </w:rPr>
      </w:pPr>
    </w:p>
    <w:p w14:paraId="76C50DCD" w14:textId="53F57749" w:rsidR="00031EAD" w:rsidRDefault="00031EAD" w:rsidP="00F12B20">
      <w:pPr>
        <w:rPr>
          <w:bCs/>
          <w:sz w:val="24"/>
          <w:szCs w:val="24"/>
        </w:rPr>
      </w:pPr>
      <w:r>
        <w:rPr>
          <w:bCs/>
          <w:sz w:val="24"/>
          <w:szCs w:val="24"/>
        </w:rPr>
        <w:t>Der vil være store konsekvenser for borgerne og de pårørende. Demenssygdomme udvikler sig ikke ens</w:t>
      </w:r>
      <w:r w:rsidR="009D1D84">
        <w:rPr>
          <w:bCs/>
          <w:sz w:val="24"/>
          <w:szCs w:val="24"/>
        </w:rPr>
        <w:t>.</w:t>
      </w:r>
    </w:p>
    <w:p w14:paraId="0AEE1326" w14:textId="30D263DC" w:rsidR="009D1D84" w:rsidRDefault="009D1D84" w:rsidP="00F12B20">
      <w:pPr>
        <w:rPr>
          <w:bCs/>
          <w:sz w:val="24"/>
          <w:szCs w:val="24"/>
        </w:rPr>
      </w:pPr>
      <w:r w:rsidRPr="009D1D84">
        <w:rPr>
          <w:bCs/>
          <w:sz w:val="24"/>
          <w:szCs w:val="24"/>
        </w:rPr>
        <w:t>De pårørende yder en meget stor ind</w:t>
      </w:r>
      <w:r>
        <w:rPr>
          <w:bCs/>
          <w:sz w:val="24"/>
          <w:szCs w:val="24"/>
        </w:rPr>
        <w:t xml:space="preserve">sats overfor den demensramte, der jo ofte ikke selv er i stand til at varetage sin hverdag. Hvis de pårørende skal kunne magte </w:t>
      </w:r>
      <w:proofErr w:type="gramStart"/>
      <w:r>
        <w:rPr>
          <w:bCs/>
          <w:sz w:val="24"/>
          <w:szCs w:val="24"/>
        </w:rPr>
        <w:t>opgaven</w:t>
      </w:r>
      <w:proofErr w:type="gramEnd"/>
      <w:r>
        <w:rPr>
          <w:bCs/>
          <w:sz w:val="24"/>
          <w:szCs w:val="24"/>
        </w:rPr>
        <w:t xml:space="preserve"> er der i høj grad brug for en at tale med om forløbet hos den demensramte, men også om egen tvivl om det er det rigtige, de gør. Her betyder et velfungerende demensteam meget</w:t>
      </w:r>
      <w:r w:rsidR="0076170D">
        <w:rPr>
          <w:bCs/>
          <w:sz w:val="24"/>
          <w:szCs w:val="24"/>
        </w:rPr>
        <w:t>.</w:t>
      </w:r>
    </w:p>
    <w:p w14:paraId="124DC41E" w14:textId="4C697A88" w:rsidR="0076170D" w:rsidRDefault="0076170D" w:rsidP="00F12B20">
      <w:pPr>
        <w:rPr>
          <w:bCs/>
          <w:sz w:val="24"/>
          <w:szCs w:val="24"/>
        </w:rPr>
      </w:pPr>
    </w:p>
    <w:p w14:paraId="058E7FC3" w14:textId="46C812D6" w:rsidR="0076170D" w:rsidRDefault="0076170D" w:rsidP="00F12B20">
      <w:pPr>
        <w:rPr>
          <w:bCs/>
          <w:sz w:val="24"/>
          <w:szCs w:val="24"/>
        </w:rPr>
      </w:pPr>
    </w:p>
    <w:p w14:paraId="04878206" w14:textId="135D5E5E" w:rsidR="0076170D" w:rsidRDefault="0076170D" w:rsidP="00F12B20">
      <w:pPr>
        <w:rPr>
          <w:b/>
          <w:sz w:val="24"/>
          <w:szCs w:val="24"/>
        </w:rPr>
      </w:pPr>
      <w:r>
        <w:rPr>
          <w:b/>
          <w:sz w:val="24"/>
          <w:szCs w:val="24"/>
        </w:rPr>
        <w:t>3.13 Reduktion af midlerne til</w:t>
      </w:r>
      <w:r w:rsidR="005668F0">
        <w:rPr>
          <w:b/>
          <w:sz w:val="24"/>
          <w:szCs w:val="24"/>
        </w:rPr>
        <w:t xml:space="preserve"> </w:t>
      </w:r>
      <w:r>
        <w:rPr>
          <w:b/>
          <w:sz w:val="24"/>
          <w:szCs w:val="24"/>
        </w:rPr>
        <w:t>udmøntning</w:t>
      </w:r>
      <w:r w:rsidR="005668F0">
        <w:rPr>
          <w:b/>
          <w:sz w:val="24"/>
          <w:szCs w:val="24"/>
        </w:rPr>
        <w:t xml:space="preserve"> af ordningen som fasttilknyttet plejecenterlæge.</w:t>
      </w:r>
    </w:p>
    <w:p w14:paraId="5E6CB45F" w14:textId="3AE41260" w:rsidR="005668F0" w:rsidRDefault="005668F0" w:rsidP="00F12B20">
      <w:pPr>
        <w:rPr>
          <w:bCs/>
          <w:sz w:val="24"/>
          <w:szCs w:val="24"/>
        </w:rPr>
      </w:pPr>
      <w:r>
        <w:rPr>
          <w:bCs/>
          <w:sz w:val="24"/>
          <w:szCs w:val="24"/>
        </w:rPr>
        <w:t>Ingen bemærkninger</w:t>
      </w:r>
    </w:p>
    <w:p w14:paraId="5AA1D0D4" w14:textId="0CD53AB2" w:rsidR="005668F0" w:rsidRDefault="005668F0" w:rsidP="00F12B20">
      <w:pPr>
        <w:rPr>
          <w:bCs/>
          <w:sz w:val="24"/>
          <w:szCs w:val="24"/>
        </w:rPr>
      </w:pPr>
    </w:p>
    <w:p w14:paraId="6B3984CB" w14:textId="18A8608D" w:rsidR="005668F0" w:rsidRDefault="005668F0" w:rsidP="00F12B20">
      <w:pPr>
        <w:rPr>
          <w:bCs/>
          <w:sz w:val="24"/>
          <w:szCs w:val="24"/>
        </w:rPr>
      </w:pPr>
    </w:p>
    <w:p w14:paraId="0E8CBDFE" w14:textId="7468F78E" w:rsidR="005668F0" w:rsidRDefault="005668F0" w:rsidP="00F12B20">
      <w:pPr>
        <w:rPr>
          <w:b/>
          <w:sz w:val="24"/>
          <w:szCs w:val="24"/>
        </w:rPr>
      </w:pPr>
      <w:r>
        <w:rPr>
          <w:b/>
          <w:sz w:val="24"/>
          <w:szCs w:val="24"/>
        </w:rPr>
        <w:t xml:space="preserve">3.14 </w:t>
      </w:r>
      <w:r w:rsidR="00D67E06">
        <w:rPr>
          <w:b/>
          <w:sz w:val="24"/>
          <w:szCs w:val="24"/>
        </w:rPr>
        <w:t>justering af serviceniveau -Ekstra rengøring.</w:t>
      </w:r>
    </w:p>
    <w:p w14:paraId="79EE00FD" w14:textId="071AD209" w:rsidR="00D67E06" w:rsidRDefault="00D67E06" w:rsidP="00F12B20">
      <w:pPr>
        <w:rPr>
          <w:bCs/>
          <w:sz w:val="24"/>
          <w:szCs w:val="24"/>
        </w:rPr>
      </w:pPr>
      <w:r>
        <w:rPr>
          <w:bCs/>
          <w:sz w:val="24"/>
          <w:szCs w:val="24"/>
        </w:rPr>
        <w:t>Ingen bemærkninger.</w:t>
      </w:r>
    </w:p>
    <w:p w14:paraId="2AF851E0" w14:textId="1369D778" w:rsidR="006712DD" w:rsidRDefault="006712DD" w:rsidP="00F12B20">
      <w:pPr>
        <w:rPr>
          <w:bCs/>
          <w:sz w:val="24"/>
          <w:szCs w:val="24"/>
        </w:rPr>
      </w:pPr>
    </w:p>
    <w:p w14:paraId="5E7BC8F2" w14:textId="4DD8C826" w:rsidR="006712DD" w:rsidRDefault="006712DD" w:rsidP="00F12B20">
      <w:pPr>
        <w:rPr>
          <w:bCs/>
          <w:sz w:val="24"/>
          <w:szCs w:val="24"/>
        </w:rPr>
      </w:pPr>
    </w:p>
    <w:p w14:paraId="10834AA6" w14:textId="17D38AEA" w:rsidR="006712DD" w:rsidRDefault="006712DD" w:rsidP="00F12B20">
      <w:pPr>
        <w:rPr>
          <w:bCs/>
          <w:sz w:val="24"/>
          <w:szCs w:val="24"/>
        </w:rPr>
      </w:pPr>
    </w:p>
    <w:p w14:paraId="2984E6DC" w14:textId="77777777" w:rsidR="006712DD" w:rsidRDefault="006712DD" w:rsidP="00F12B20">
      <w:pPr>
        <w:rPr>
          <w:bCs/>
          <w:sz w:val="24"/>
          <w:szCs w:val="24"/>
        </w:rPr>
      </w:pPr>
    </w:p>
    <w:p w14:paraId="5800B24B" w14:textId="2DC4D218" w:rsidR="00D67E06" w:rsidRDefault="00D67E06" w:rsidP="00F12B20">
      <w:pPr>
        <w:rPr>
          <w:bCs/>
          <w:sz w:val="24"/>
          <w:szCs w:val="24"/>
        </w:rPr>
      </w:pPr>
    </w:p>
    <w:p w14:paraId="72BCBD4E" w14:textId="4DB74A54" w:rsidR="00D67E06" w:rsidRDefault="00D67E06" w:rsidP="00F12B20">
      <w:pPr>
        <w:rPr>
          <w:bCs/>
          <w:sz w:val="24"/>
          <w:szCs w:val="24"/>
        </w:rPr>
      </w:pPr>
    </w:p>
    <w:p w14:paraId="0BAB4F10" w14:textId="3440C98C" w:rsidR="00D67E06" w:rsidRDefault="00D67E06" w:rsidP="00F12B20">
      <w:pPr>
        <w:rPr>
          <w:b/>
          <w:sz w:val="24"/>
          <w:szCs w:val="24"/>
        </w:rPr>
      </w:pPr>
      <w:r>
        <w:rPr>
          <w:b/>
          <w:sz w:val="24"/>
          <w:szCs w:val="24"/>
        </w:rPr>
        <w:lastRenderedPageBreak/>
        <w:t>3.15 Kvalitetssikring af tiden i besøgspakkerne.</w:t>
      </w:r>
    </w:p>
    <w:p w14:paraId="3480D5E1" w14:textId="69D4B5E1" w:rsidR="00D67E06" w:rsidRDefault="002C6243" w:rsidP="00F12B20">
      <w:pPr>
        <w:rPr>
          <w:bCs/>
          <w:sz w:val="24"/>
          <w:szCs w:val="24"/>
        </w:rPr>
      </w:pPr>
      <w:r>
        <w:rPr>
          <w:bCs/>
          <w:sz w:val="24"/>
          <w:szCs w:val="24"/>
        </w:rPr>
        <w:t>Da det har været vanskeligt for Ældrerådet at gennemskue besøgspakke ordningen er det overordentligt svært at gennemskue, om den foreslåede reduktion er realisabel. Udgangspunktet må jo i givet fald være, at medarbejderne i Albertslund Kommune har fået afsat mere tid til at løse opgaven end medarbejdere i andre (sammenlignelige) kommuner.</w:t>
      </w:r>
    </w:p>
    <w:p w14:paraId="20526FF4" w14:textId="51DE90FE" w:rsidR="002C6243" w:rsidRPr="00D67E06" w:rsidRDefault="002C6243" w:rsidP="00F12B20">
      <w:pPr>
        <w:rPr>
          <w:bCs/>
          <w:sz w:val="24"/>
          <w:szCs w:val="24"/>
        </w:rPr>
      </w:pPr>
      <w:r>
        <w:rPr>
          <w:bCs/>
          <w:sz w:val="24"/>
          <w:szCs w:val="24"/>
        </w:rPr>
        <w:t>Vi går ud fra, borgerne får den hjælp, de har behov for, og ikke mere end der er visiteret til</w:t>
      </w:r>
      <w:r w:rsidR="00657F42">
        <w:rPr>
          <w:bCs/>
          <w:sz w:val="24"/>
          <w:szCs w:val="24"/>
        </w:rPr>
        <w:t>, Forslaget vil derfor i vores øjne betyde, at medarbejderne skal løbe meget stærkt for at kunne nå opgaverne hos de visiterede borgere. Det kan komme til at betyde en dårligere opgaveudførelse og et stort pres på medarbejderne, som vil kunne medføre dårligt arbejdsmiljø med et øget sygefravær til følge.</w:t>
      </w:r>
    </w:p>
    <w:p w14:paraId="75328E5A" w14:textId="2F8BFDD8" w:rsidR="00803303" w:rsidRPr="009D1D84" w:rsidRDefault="00803303" w:rsidP="00F12B20">
      <w:pPr>
        <w:rPr>
          <w:bCs/>
          <w:sz w:val="24"/>
          <w:szCs w:val="24"/>
        </w:rPr>
      </w:pPr>
    </w:p>
    <w:p w14:paraId="289617B8" w14:textId="2118B5ED" w:rsidR="00803303" w:rsidRPr="009D1D84" w:rsidRDefault="00803303" w:rsidP="00F12B20">
      <w:pPr>
        <w:rPr>
          <w:bCs/>
          <w:sz w:val="24"/>
          <w:szCs w:val="24"/>
        </w:rPr>
      </w:pPr>
    </w:p>
    <w:p w14:paraId="5DAB4D98" w14:textId="0183E48D" w:rsidR="00591674" w:rsidRPr="009D1D84" w:rsidRDefault="00CD0255" w:rsidP="00182AC9">
      <w:pPr>
        <w:tabs>
          <w:tab w:val="left" w:pos="8100"/>
        </w:tabs>
        <w:rPr>
          <w:b/>
          <w:sz w:val="36"/>
          <w:szCs w:val="36"/>
        </w:rPr>
      </w:pPr>
      <w:r w:rsidRPr="009D1D84">
        <w:rPr>
          <w:b/>
          <w:sz w:val="36"/>
          <w:szCs w:val="36"/>
        </w:rPr>
        <w:t xml:space="preserve">                                       </w:t>
      </w:r>
    </w:p>
    <w:p w14:paraId="11C1034A" w14:textId="3904CF18" w:rsidR="008E3A86" w:rsidRPr="009D1D84" w:rsidRDefault="008E3A86" w:rsidP="00C86319">
      <w:pPr>
        <w:tabs>
          <w:tab w:val="left" w:pos="8100"/>
        </w:tabs>
        <w:rPr>
          <w:b/>
          <w:sz w:val="28"/>
          <w:szCs w:val="28"/>
        </w:rPr>
      </w:pPr>
      <w:r w:rsidRPr="009D1D84">
        <w:rPr>
          <w:b/>
          <w:sz w:val="28"/>
          <w:szCs w:val="28"/>
        </w:rPr>
        <w:t xml:space="preserve">          </w:t>
      </w:r>
    </w:p>
    <w:p w14:paraId="00F84DC1" w14:textId="2A2B248E" w:rsidR="0049153E" w:rsidRPr="009D1D84" w:rsidRDefault="005B1370" w:rsidP="00C86319">
      <w:pPr>
        <w:tabs>
          <w:tab w:val="left" w:pos="8100"/>
        </w:tabs>
        <w:rPr>
          <w:b/>
          <w:sz w:val="28"/>
          <w:szCs w:val="28"/>
        </w:rPr>
      </w:pPr>
      <w:r w:rsidRPr="009D1D84">
        <w:rPr>
          <w:b/>
          <w:sz w:val="28"/>
          <w:szCs w:val="28"/>
        </w:rPr>
        <w:t xml:space="preserve">              </w:t>
      </w:r>
    </w:p>
    <w:p w14:paraId="1349FB8F" w14:textId="77777777" w:rsidR="00B74970" w:rsidRPr="009D1D84" w:rsidRDefault="00B74970" w:rsidP="00C86319">
      <w:pPr>
        <w:tabs>
          <w:tab w:val="left" w:pos="8100"/>
        </w:tabs>
        <w:rPr>
          <w:b/>
          <w:sz w:val="28"/>
          <w:szCs w:val="28"/>
        </w:rPr>
      </w:pPr>
    </w:p>
    <w:p w14:paraId="1844579F" w14:textId="539B24CB" w:rsidR="00B74970" w:rsidRDefault="00B74970" w:rsidP="00B74970">
      <w:pPr>
        <w:tabs>
          <w:tab w:val="left" w:pos="8100"/>
        </w:tabs>
        <w:jc w:val="center"/>
        <w:rPr>
          <w:b/>
          <w:sz w:val="24"/>
          <w:szCs w:val="24"/>
        </w:rPr>
      </w:pPr>
      <w:r>
        <w:rPr>
          <w:b/>
          <w:sz w:val="24"/>
          <w:szCs w:val="24"/>
        </w:rPr>
        <w:t>På ældrerådets veg</w:t>
      </w:r>
      <w:r w:rsidR="00591674">
        <w:rPr>
          <w:b/>
          <w:sz w:val="24"/>
          <w:szCs w:val="24"/>
        </w:rPr>
        <w:t>ne</w:t>
      </w:r>
    </w:p>
    <w:p w14:paraId="10E22ADB" w14:textId="77777777" w:rsidR="00B74970" w:rsidRDefault="00B74970" w:rsidP="00B74970">
      <w:pPr>
        <w:tabs>
          <w:tab w:val="left" w:pos="8100"/>
        </w:tabs>
        <w:jc w:val="center"/>
        <w:rPr>
          <w:b/>
          <w:sz w:val="24"/>
          <w:szCs w:val="24"/>
        </w:rPr>
      </w:pPr>
      <w:r>
        <w:rPr>
          <w:b/>
          <w:sz w:val="24"/>
          <w:szCs w:val="24"/>
        </w:rPr>
        <w:t>Bente Clausen</w:t>
      </w:r>
    </w:p>
    <w:p w14:paraId="4F92E0F5" w14:textId="4749A692" w:rsidR="00B74970" w:rsidRPr="00B74970" w:rsidRDefault="00591674" w:rsidP="00B74970">
      <w:pPr>
        <w:tabs>
          <w:tab w:val="left" w:pos="8100"/>
        </w:tabs>
        <w:jc w:val="center"/>
        <w:rPr>
          <w:b/>
          <w:sz w:val="24"/>
          <w:szCs w:val="24"/>
        </w:rPr>
      </w:pPr>
      <w:r>
        <w:rPr>
          <w:b/>
          <w:sz w:val="24"/>
          <w:szCs w:val="24"/>
        </w:rPr>
        <w:t>Formand</w:t>
      </w:r>
    </w:p>
    <w:p w14:paraId="50CD0932" w14:textId="77777777" w:rsidR="00B74970" w:rsidRDefault="00B74970" w:rsidP="00C86319">
      <w:pPr>
        <w:tabs>
          <w:tab w:val="left" w:pos="8100"/>
        </w:tabs>
        <w:rPr>
          <w:b/>
          <w:sz w:val="28"/>
          <w:szCs w:val="28"/>
        </w:rPr>
      </w:pPr>
    </w:p>
    <w:p w14:paraId="64E6961C" w14:textId="77777777" w:rsidR="00B74970" w:rsidRDefault="00B74970" w:rsidP="00C86319">
      <w:pPr>
        <w:tabs>
          <w:tab w:val="left" w:pos="8100"/>
        </w:tabs>
        <w:rPr>
          <w:b/>
          <w:sz w:val="28"/>
          <w:szCs w:val="28"/>
        </w:rPr>
      </w:pPr>
    </w:p>
    <w:p w14:paraId="7D198CEE" w14:textId="77777777" w:rsidR="00B74970" w:rsidRPr="00B74970" w:rsidRDefault="00B74970" w:rsidP="00C86319">
      <w:pPr>
        <w:tabs>
          <w:tab w:val="left" w:pos="8100"/>
        </w:tabs>
        <w:rPr>
          <w:b/>
          <w:sz w:val="28"/>
          <w:szCs w:val="28"/>
        </w:rPr>
      </w:pPr>
    </w:p>
    <w:p w14:paraId="584081B8" w14:textId="77777777" w:rsidR="00B74970" w:rsidRPr="00B74970" w:rsidRDefault="00B74970" w:rsidP="00C86319">
      <w:pPr>
        <w:tabs>
          <w:tab w:val="left" w:pos="8100"/>
        </w:tabs>
        <w:rPr>
          <w:b/>
          <w:sz w:val="28"/>
          <w:szCs w:val="28"/>
        </w:rPr>
      </w:pPr>
      <w:r>
        <w:rPr>
          <w:b/>
          <w:sz w:val="28"/>
          <w:szCs w:val="28"/>
        </w:rPr>
        <w:t xml:space="preserve">    </w:t>
      </w:r>
    </w:p>
    <w:p w14:paraId="3DBD420A" w14:textId="77777777" w:rsidR="00B73199" w:rsidRPr="006D1D73" w:rsidRDefault="009E6521" w:rsidP="00C86319">
      <w:pPr>
        <w:tabs>
          <w:tab w:val="left" w:pos="8100"/>
        </w:tabs>
        <w:rPr>
          <w:sz w:val="24"/>
          <w:szCs w:val="24"/>
        </w:rPr>
      </w:pPr>
      <w:r>
        <w:rPr>
          <w:sz w:val="24"/>
          <w:szCs w:val="24"/>
        </w:rPr>
        <w:t xml:space="preserve">               </w:t>
      </w:r>
      <w:r w:rsidR="006D1D73">
        <w:rPr>
          <w:b/>
          <w:sz w:val="28"/>
          <w:szCs w:val="28"/>
        </w:rPr>
        <w:t xml:space="preserve"> </w:t>
      </w:r>
    </w:p>
    <w:p w14:paraId="209B5D71" w14:textId="77777777" w:rsidR="004B0729" w:rsidRPr="00077635" w:rsidRDefault="004B0729" w:rsidP="00077635">
      <w:pPr>
        <w:tabs>
          <w:tab w:val="left" w:pos="8100"/>
        </w:tabs>
        <w:rPr>
          <w:sz w:val="24"/>
          <w:szCs w:val="24"/>
        </w:rPr>
      </w:pPr>
      <w:r>
        <w:rPr>
          <w:sz w:val="24"/>
          <w:szCs w:val="24"/>
        </w:rPr>
        <w:t xml:space="preserve">           </w:t>
      </w:r>
    </w:p>
    <w:p w14:paraId="035C696F" w14:textId="77777777" w:rsidR="009325CB" w:rsidRDefault="009325CB" w:rsidP="004B0729">
      <w:pPr>
        <w:pStyle w:val="Brdtekst"/>
        <w:spacing w:after="0"/>
        <w:rPr>
          <w:sz w:val="24"/>
          <w:szCs w:val="24"/>
        </w:rPr>
      </w:pPr>
    </w:p>
    <w:p w14:paraId="0B456F57" w14:textId="77777777" w:rsidR="00931808" w:rsidRPr="007E37BC" w:rsidRDefault="00D311F2" w:rsidP="00D311F2">
      <w:pPr>
        <w:pStyle w:val="Brdtekst"/>
        <w:spacing w:after="0"/>
        <w:rPr>
          <w:sz w:val="24"/>
          <w:szCs w:val="24"/>
        </w:rPr>
      </w:pPr>
      <w:r>
        <w:rPr>
          <w:sz w:val="24"/>
          <w:szCs w:val="24"/>
        </w:rPr>
        <w:tab/>
      </w:r>
      <w:r>
        <w:rPr>
          <w:sz w:val="24"/>
          <w:szCs w:val="24"/>
        </w:rPr>
        <w:tab/>
      </w:r>
      <w:r>
        <w:rPr>
          <w:sz w:val="24"/>
          <w:szCs w:val="24"/>
        </w:rPr>
        <w:tab/>
        <w:t xml:space="preserve">              </w:t>
      </w:r>
    </w:p>
    <w:sectPr w:rsidR="00931808" w:rsidRPr="007E37BC" w:rsidSect="00CD025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7287" w14:textId="77777777" w:rsidR="0045012B" w:rsidRDefault="0045012B" w:rsidP="005D2131">
      <w:r>
        <w:separator/>
      </w:r>
    </w:p>
  </w:endnote>
  <w:endnote w:type="continuationSeparator" w:id="0">
    <w:p w14:paraId="084B5BCD" w14:textId="77777777" w:rsidR="0045012B" w:rsidRDefault="0045012B" w:rsidP="005D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C46" w14:textId="77777777" w:rsidR="005D2131" w:rsidRDefault="005D2131" w:rsidP="005D2131">
    <w:pPr>
      <w:pStyle w:val="Sidefod"/>
    </w:pPr>
    <w:r>
      <w:fldChar w:fldCharType="begin"/>
    </w:r>
    <w:r>
      <w:instrText>PAGE   \* MERGEFORMAT</w:instrText>
    </w:r>
    <w:r>
      <w:fldChar w:fldCharType="separate"/>
    </w:r>
    <w:r w:rsidR="00D501A6">
      <w:rPr>
        <w:noProof/>
      </w:rPr>
      <w:t>1</w:t>
    </w:r>
    <w:r>
      <w:fldChar w:fldCharType="end"/>
    </w:r>
  </w:p>
  <w:p w14:paraId="529B6E6D" w14:textId="77777777" w:rsidR="005D2131" w:rsidRDefault="005D21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5870" w14:textId="77777777" w:rsidR="0045012B" w:rsidRDefault="0045012B" w:rsidP="005D2131">
      <w:r>
        <w:separator/>
      </w:r>
    </w:p>
  </w:footnote>
  <w:footnote w:type="continuationSeparator" w:id="0">
    <w:p w14:paraId="63C42345" w14:textId="77777777" w:rsidR="0045012B" w:rsidRDefault="0045012B" w:rsidP="005D2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6F6"/>
    <w:multiLevelType w:val="hybridMultilevel"/>
    <w:tmpl w:val="66A2AC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C30E19"/>
    <w:multiLevelType w:val="hybridMultilevel"/>
    <w:tmpl w:val="FAD2E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E019A2"/>
    <w:multiLevelType w:val="hybridMultilevel"/>
    <w:tmpl w:val="29946B58"/>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3" w15:restartNumberingAfterBreak="0">
    <w:nsid w:val="4AB964F2"/>
    <w:multiLevelType w:val="hybridMultilevel"/>
    <w:tmpl w:val="6E985290"/>
    <w:lvl w:ilvl="0" w:tplc="46FA5220">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6EAD27E7"/>
    <w:multiLevelType w:val="hybridMultilevel"/>
    <w:tmpl w:val="5DB2E856"/>
    <w:lvl w:ilvl="0" w:tplc="A3F0BE4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76706790"/>
    <w:multiLevelType w:val="hybridMultilevel"/>
    <w:tmpl w:val="C832BC3C"/>
    <w:lvl w:ilvl="0" w:tplc="6DEEAC04">
      <w:start w:val="1"/>
      <w:numFmt w:val="lowerLetter"/>
      <w:lvlText w:val="%1)"/>
      <w:lvlJc w:val="left"/>
      <w:pPr>
        <w:ind w:left="2160" w:hanging="360"/>
      </w:pPr>
      <w:rPr>
        <w:rFonts w:hint="default"/>
      </w:r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A8"/>
    <w:rsid w:val="00005A67"/>
    <w:rsid w:val="00021C63"/>
    <w:rsid w:val="00022294"/>
    <w:rsid w:val="0002472A"/>
    <w:rsid w:val="00031EAD"/>
    <w:rsid w:val="0003566F"/>
    <w:rsid w:val="00077635"/>
    <w:rsid w:val="00096821"/>
    <w:rsid w:val="000A3183"/>
    <w:rsid w:val="000E033B"/>
    <w:rsid w:val="000E0C86"/>
    <w:rsid w:val="000E2F56"/>
    <w:rsid w:val="001001DF"/>
    <w:rsid w:val="00100F43"/>
    <w:rsid w:val="00126429"/>
    <w:rsid w:val="00136B1F"/>
    <w:rsid w:val="00152EF9"/>
    <w:rsid w:val="00157345"/>
    <w:rsid w:val="0016508A"/>
    <w:rsid w:val="00180560"/>
    <w:rsid w:val="00182AC9"/>
    <w:rsid w:val="001914B1"/>
    <w:rsid w:val="001A1E68"/>
    <w:rsid w:val="001D19D2"/>
    <w:rsid w:val="001D406A"/>
    <w:rsid w:val="001F7E61"/>
    <w:rsid w:val="00211CF7"/>
    <w:rsid w:val="002134B6"/>
    <w:rsid w:val="0022576A"/>
    <w:rsid w:val="002368FB"/>
    <w:rsid w:val="00236F75"/>
    <w:rsid w:val="002625E9"/>
    <w:rsid w:val="00285340"/>
    <w:rsid w:val="00285C91"/>
    <w:rsid w:val="002B197C"/>
    <w:rsid w:val="002B4708"/>
    <w:rsid w:val="002C6243"/>
    <w:rsid w:val="003037C9"/>
    <w:rsid w:val="003141E5"/>
    <w:rsid w:val="00314947"/>
    <w:rsid w:val="00320D49"/>
    <w:rsid w:val="00322214"/>
    <w:rsid w:val="00335A5F"/>
    <w:rsid w:val="00336A1A"/>
    <w:rsid w:val="003437FB"/>
    <w:rsid w:val="003516D9"/>
    <w:rsid w:val="00374EC3"/>
    <w:rsid w:val="0037514B"/>
    <w:rsid w:val="003B20C7"/>
    <w:rsid w:val="003C5C92"/>
    <w:rsid w:val="003C62D3"/>
    <w:rsid w:val="003D297A"/>
    <w:rsid w:val="0040717F"/>
    <w:rsid w:val="00430800"/>
    <w:rsid w:val="00433BFA"/>
    <w:rsid w:val="00442792"/>
    <w:rsid w:val="00447090"/>
    <w:rsid w:val="0045012B"/>
    <w:rsid w:val="0045660D"/>
    <w:rsid w:val="00473CC9"/>
    <w:rsid w:val="00482992"/>
    <w:rsid w:val="00483993"/>
    <w:rsid w:val="0048714F"/>
    <w:rsid w:val="0049153E"/>
    <w:rsid w:val="0049504D"/>
    <w:rsid w:val="004953C4"/>
    <w:rsid w:val="004975BB"/>
    <w:rsid w:val="004B0729"/>
    <w:rsid w:val="004B48EA"/>
    <w:rsid w:val="004F002C"/>
    <w:rsid w:val="00507B64"/>
    <w:rsid w:val="00527B5D"/>
    <w:rsid w:val="00544E1D"/>
    <w:rsid w:val="00546DEE"/>
    <w:rsid w:val="0055072C"/>
    <w:rsid w:val="005668F0"/>
    <w:rsid w:val="00576E3B"/>
    <w:rsid w:val="00591674"/>
    <w:rsid w:val="0059184C"/>
    <w:rsid w:val="00594EEE"/>
    <w:rsid w:val="005A24A0"/>
    <w:rsid w:val="005A5809"/>
    <w:rsid w:val="005B1370"/>
    <w:rsid w:val="005D2131"/>
    <w:rsid w:val="005E51E1"/>
    <w:rsid w:val="005F2518"/>
    <w:rsid w:val="005F407D"/>
    <w:rsid w:val="006247E1"/>
    <w:rsid w:val="00632664"/>
    <w:rsid w:val="00642456"/>
    <w:rsid w:val="00643294"/>
    <w:rsid w:val="00645233"/>
    <w:rsid w:val="0065108A"/>
    <w:rsid w:val="00657F42"/>
    <w:rsid w:val="00663B14"/>
    <w:rsid w:val="0067129B"/>
    <w:rsid w:val="006712DD"/>
    <w:rsid w:val="006855D4"/>
    <w:rsid w:val="00686028"/>
    <w:rsid w:val="006D1D73"/>
    <w:rsid w:val="006E4930"/>
    <w:rsid w:val="006F52F1"/>
    <w:rsid w:val="00732979"/>
    <w:rsid w:val="00741B2C"/>
    <w:rsid w:val="007424C2"/>
    <w:rsid w:val="0076170D"/>
    <w:rsid w:val="007632EA"/>
    <w:rsid w:val="0076519F"/>
    <w:rsid w:val="00772CB7"/>
    <w:rsid w:val="00784495"/>
    <w:rsid w:val="00787D99"/>
    <w:rsid w:val="0079084A"/>
    <w:rsid w:val="00792B78"/>
    <w:rsid w:val="00792F49"/>
    <w:rsid w:val="00797147"/>
    <w:rsid w:val="007B69C5"/>
    <w:rsid w:val="007D36EF"/>
    <w:rsid w:val="007D38A6"/>
    <w:rsid w:val="007E37BC"/>
    <w:rsid w:val="007F3EBD"/>
    <w:rsid w:val="007F552D"/>
    <w:rsid w:val="00803303"/>
    <w:rsid w:val="0080464C"/>
    <w:rsid w:val="008104AB"/>
    <w:rsid w:val="00814441"/>
    <w:rsid w:val="008258C2"/>
    <w:rsid w:val="00851A10"/>
    <w:rsid w:val="008A4E53"/>
    <w:rsid w:val="008A60E9"/>
    <w:rsid w:val="008B4A04"/>
    <w:rsid w:val="008C0705"/>
    <w:rsid w:val="008C4221"/>
    <w:rsid w:val="008E3A86"/>
    <w:rsid w:val="008E711A"/>
    <w:rsid w:val="00927428"/>
    <w:rsid w:val="00931808"/>
    <w:rsid w:val="009325CB"/>
    <w:rsid w:val="0093528C"/>
    <w:rsid w:val="0093549D"/>
    <w:rsid w:val="00941781"/>
    <w:rsid w:val="0094351F"/>
    <w:rsid w:val="009474E4"/>
    <w:rsid w:val="00981A3D"/>
    <w:rsid w:val="009845B8"/>
    <w:rsid w:val="009A05BC"/>
    <w:rsid w:val="009A0D59"/>
    <w:rsid w:val="009A4494"/>
    <w:rsid w:val="009B2389"/>
    <w:rsid w:val="009C18D9"/>
    <w:rsid w:val="009D1D84"/>
    <w:rsid w:val="009D538D"/>
    <w:rsid w:val="009E6521"/>
    <w:rsid w:val="009F35D4"/>
    <w:rsid w:val="00A0222C"/>
    <w:rsid w:val="00A13292"/>
    <w:rsid w:val="00A420AD"/>
    <w:rsid w:val="00A4404B"/>
    <w:rsid w:val="00A57296"/>
    <w:rsid w:val="00A6015B"/>
    <w:rsid w:val="00A62073"/>
    <w:rsid w:val="00A67202"/>
    <w:rsid w:val="00A67DBA"/>
    <w:rsid w:val="00A7176D"/>
    <w:rsid w:val="00A83EA1"/>
    <w:rsid w:val="00A917DB"/>
    <w:rsid w:val="00A94C5B"/>
    <w:rsid w:val="00AA631D"/>
    <w:rsid w:val="00AA7F2F"/>
    <w:rsid w:val="00AB1A60"/>
    <w:rsid w:val="00AB3EAD"/>
    <w:rsid w:val="00AB6FF1"/>
    <w:rsid w:val="00AE57BA"/>
    <w:rsid w:val="00AF1279"/>
    <w:rsid w:val="00B00D83"/>
    <w:rsid w:val="00B14CF1"/>
    <w:rsid w:val="00B1620C"/>
    <w:rsid w:val="00B20B9E"/>
    <w:rsid w:val="00B26EC7"/>
    <w:rsid w:val="00B277C4"/>
    <w:rsid w:val="00B359C7"/>
    <w:rsid w:val="00B43708"/>
    <w:rsid w:val="00B46F7F"/>
    <w:rsid w:val="00B667A8"/>
    <w:rsid w:val="00B73199"/>
    <w:rsid w:val="00B74970"/>
    <w:rsid w:val="00B82B52"/>
    <w:rsid w:val="00B8415C"/>
    <w:rsid w:val="00B86824"/>
    <w:rsid w:val="00B9281D"/>
    <w:rsid w:val="00BB1753"/>
    <w:rsid w:val="00BC03FC"/>
    <w:rsid w:val="00BC219C"/>
    <w:rsid w:val="00BE5BF3"/>
    <w:rsid w:val="00C1188A"/>
    <w:rsid w:val="00C15BAA"/>
    <w:rsid w:val="00C2280E"/>
    <w:rsid w:val="00C253FE"/>
    <w:rsid w:val="00C256B3"/>
    <w:rsid w:val="00C351BD"/>
    <w:rsid w:val="00C407F6"/>
    <w:rsid w:val="00C51E79"/>
    <w:rsid w:val="00C52D2E"/>
    <w:rsid w:val="00C639AA"/>
    <w:rsid w:val="00C671B7"/>
    <w:rsid w:val="00C86319"/>
    <w:rsid w:val="00CA0EDA"/>
    <w:rsid w:val="00CA4262"/>
    <w:rsid w:val="00CA70B3"/>
    <w:rsid w:val="00CC352B"/>
    <w:rsid w:val="00CC4A3B"/>
    <w:rsid w:val="00CC4C41"/>
    <w:rsid w:val="00CD0255"/>
    <w:rsid w:val="00CF62C5"/>
    <w:rsid w:val="00CF75A8"/>
    <w:rsid w:val="00D0749F"/>
    <w:rsid w:val="00D220B2"/>
    <w:rsid w:val="00D250A9"/>
    <w:rsid w:val="00D311F2"/>
    <w:rsid w:val="00D501A6"/>
    <w:rsid w:val="00D507F4"/>
    <w:rsid w:val="00D532E1"/>
    <w:rsid w:val="00D55A14"/>
    <w:rsid w:val="00D55C85"/>
    <w:rsid w:val="00D562FF"/>
    <w:rsid w:val="00D66FED"/>
    <w:rsid w:val="00D67E06"/>
    <w:rsid w:val="00D7597E"/>
    <w:rsid w:val="00D811DC"/>
    <w:rsid w:val="00D94807"/>
    <w:rsid w:val="00D9630B"/>
    <w:rsid w:val="00DA520E"/>
    <w:rsid w:val="00DA7F11"/>
    <w:rsid w:val="00DB4B0B"/>
    <w:rsid w:val="00DB61A1"/>
    <w:rsid w:val="00DD230C"/>
    <w:rsid w:val="00DD68C9"/>
    <w:rsid w:val="00DE358D"/>
    <w:rsid w:val="00DE6E7A"/>
    <w:rsid w:val="00DF24A5"/>
    <w:rsid w:val="00DF2E8B"/>
    <w:rsid w:val="00DF51A2"/>
    <w:rsid w:val="00E0143B"/>
    <w:rsid w:val="00E21A7D"/>
    <w:rsid w:val="00E36719"/>
    <w:rsid w:val="00E41401"/>
    <w:rsid w:val="00E47604"/>
    <w:rsid w:val="00E571D5"/>
    <w:rsid w:val="00E60DDB"/>
    <w:rsid w:val="00E65086"/>
    <w:rsid w:val="00E67F5E"/>
    <w:rsid w:val="00E75FE4"/>
    <w:rsid w:val="00E90E17"/>
    <w:rsid w:val="00E91851"/>
    <w:rsid w:val="00E92B3B"/>
    <w:rsid w:val="00EC76DF"/>
    <w:rsid w:val="00EF504D"/>
    <w:rsid w:val="00F1222E"/>
    <w:rsid w:val="00F12B20"/>
    <w:rsid w:val="00F26EF7"/>
    <w:rsid w:val="00F27020"/>
    <w:rsid w:val="00F35A6C"/>
    <w:rsid w:val="00F419AA"/>
    <w:rsid w:val="00F44577"/>
    <w:rsid w:val="00F44F23"/>
    <w:rsid w:val="00F512BA"/>
    <w:rsid w:val="00F6726B"/>
    <w:rsid w:val="00F80B10"/>
    <w:rsid w:val="00F84A17"/>
    <w:rsid w:val="00F96344"/>
    <w:rsid w:val="00FA58E3"/>
    <w:rsid w:val="00FB003D"/>
    <w:rsid w:val="00FC077C"/>
    <w:rsid w:val="00FC3665"/>
    <w:rsid w:val="00FD07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2B4B5"/>
  <w15:chartTrackingRefBased/>
  <w15:docId w15:val="{54F3E2D1-3260-4EB0-B4F4-04E48B3D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Brdtekstindrykning">
    <w:name w:val="Body Text Indent"/>
    <w:basedOn w:val="Normal"/>
    <w:semiHidden/>
    <w:pPr>
      <w:overflowPunct/>
      <w:autoSpaceDE/>
      <w:autoSpaceDN/>
      <w:adjustRightInd/>
      <w:ind w:left="1304" w:firstLine="1"/>
      <w:textAlignment w:val="auto"/>
    </w:pPr>
    <w:rPr>
      <w:b/>
      <w:bCs/>
      <w:sz w:val="24"/>
      <w:szCs w:val="24"/>
    </w:rPr>
  </w:style>
  <w:style w:type="paragraph" w:styleId="Brdtekst">
    <w:name w:val="Body Text"/>
    <w:basedOn w:val="Normal"/>
    <w:semiHidden/>
    <w:pPr>
      <w:spacing w:after="120"/>
    </w:pPr>
  </w:style>
  <w:style w:type="character" w:styleId="Fremhv">
    <w:name w:val="Emphasis"/>
    <w:qFormat/>
    <w:rPr>
      <w:i/>
      <w:iCs/>
    </w:rPr>
  </w:style>
  <w:style w:type="paragraph" w:styleId="Markeringsbobletekst">
    <w:name w:val="Balloon Text"/>
    <w:basedOn w:val="Normal"/>
    <w:link w:val="MarkeringsbobletekstTegn"/>
    <w:uiPriority w:val="99"/>
    <w:semiHidden/>
    <w:unhideWhenUsed/>
    <w:rsid w:val="009A4494"/>
    <w:rPr>
      <w:rFonts w:ascii="Segoe UI" w:hAnsi="Segoe UI" w:cs="Segoe UI"/>
      <w:sz w:val="18"/>
      <w:szCs w:val="18"/>
    </w:rPr>
  </w:style>
  <w:style w:type="character" w:customStyle="1" w:styleId="MarkeringsbobletekstTegn">
    <w:name w:val="Markeringsbobletekst Tegn"/>
    <w:link w:val="Markeringsbobletekst"/>
    <w:uiPriority w:val="99"/>
    <w:semiHidden/>
    <w:rsid w:val="009A4494"/>
    <w:rPr>
      <w:rFonts w:ascii="Segoe UI" w:hAnsi="Segoe UI" w:cs="Segoe UI"/>
      <w:sz w:val="18"/>
      <w:szCs w:val="18"/>
    </w:rPr>
  </w:style>
  <w:style w:type="paragraph" w:styleId="Sidehoved">
    <w:name w:val="header"/>
    <w:basedOn w:val="Normal"/>
    <w:link w:val="SidehovedTegn"/>
    <w:uiPriority w:val="99"/>
    <w:unhideWhenUsed/>
    <w:rsid w:val="005D2131"/>
    <w:pPr>
      <w:tabs>
        <w:tab w:val="center" w:pos="4819"/>
        <w:tab w:val="right" w:pos="9638"/>
      </w:tabs>
    </w:pPr>
  </w:style>
  <w:style w:type="character" w:customStyle="1" w:styleId="SidehovedTegn">
    <w:name w:val="Sidehoved Tegn"/>
    <w:basedOn w:val="Standardskrifttypeiafsnit"/>
    <w:link w:val="Sidehoved"/>
    <w:uiPriority w:val="99"/>
    <w:rsid w:val="005D2131"/>
  </w:style>
  <w:style w:type="paragraph" w:styleId="Sidefod">
    <w:name w:val="footer"/>
    <w:basedOn w:val="Normal"/>
    <w:link w:val="SidefodTegn"/>
    <w:uiPriority w:val="99"/>
    <w:unhideWhenUsed/>
    <w:rsid w:val="005D2131"/>
    <w:pPr>
      <w:tabs>
        <w:tab w:val="center" w:pos="4819"/>
        <w:tab w:val="right" w:pos="9638"/>
      </w:tabs>
    </w:pPr>
  </w:style>
  <w:style w:type="character" w:customStyle="1" w:styleId="SidefodTegn">
    <w:name w:val="Sidefod Tegn"/>
    <w:basedOn w:val="Standardskrifttypeiafsnit"/>
    <w:link w:val="Sidefod"/>
    <w:uiPriority w:val="99"/>
    <w:rsid w:val="005D2131"/>
  </w:style>
  <w:style w:type="paragraph" w:styleId="Listeafsnit">
    <w:name w:val="List Paragraph"/>
    <w:basedOn w:val="Normal"/>
    <w:uiPriority w:val="34"/>
    <w:qFormat/>
    <w:rsid w:val="00D55A14"/>
    <w:pPr>
      <w:overflowPunct/>
      <w:autoSpaceDE/>
      <w:autoSpaceDN/>
      <w:adjustRightInd/>
      <w:spacing w:after="160" w:line="25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2670">
      <w:bodyDiv w:val="1"/>
      <w:marLeft w:val="0"/>
      <w:marRight w:val="0"/>
      <w:marTop w:val="0"/>
      <w:marBottom w:val="0"/>
      <w:divBdr>
        <w:top w:val="none" w:sz="0" w:space="0" w:color="auto"/>
        <w:left w:val="none" w:sz="0" w:space="0" w:color="auto"/>
        <w:bottom w:val="none" w:sz="0" w:space="0" w:color="auto"/>
        <w:right w:val="none" w:sz="0" w:space="0" w:color="auto"/>
      </w:divBdr>
    </w:div>
    <w:div w:id="1197234648">
      <w:bodyDiv w:val="1"/>
      <w:marLeft w:val="0"/>
      <w:marRight w:val="0"/>
      <w:marTop w:val="0"/>
      <w:marBottom w:val="0"/>
      <w:divBdr>
        <w:top w:val="none" w:sz="0" w:space="0" w:color="auto"/>
        <w:left w:val="none" w:sz="0" w:space="0" w:color="auto"/>
        <w:bottom w:val="none" w:sz="0" w:space="0" w:color="auto"/>
        <w:right w:val="none" w:sz="0" w:space="0" w:color="auto"/>
      </w:divBdr>
    </w:div>
    <w:div w:id="12141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7921</Characters>
  <Application>Microsoft Office Word</Application>
  <DocSecurity>0</DocSecurity>
  <Lines>188</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Albertslund Kommune</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 jensen</dc:creator>
  <cp:keywords/>
  <dc:description/>
  <cp:lastModifiedBy>Helle Sørensen</cp:lastModifiedBy>
  <cp:revision>2</cp:revision>
  <cp:lastPrinted>2019-04-03T13:00:00Z</cp:lastPrinted>
  <dcterms:created xsi:type="dcterms:W3CDTF">2022-12-13T18:39:00Z</dcterms:created>
  <dcterms:modified xsi:type="dcterms:W3CDTF">2022-12-13T18:39:00Z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ceInstanceGUID">
    <vt:lpwstr>{805BE649-E67F-444B-9290-C27975DD970F}</vt:lpwstr>
  </property>
</Properties>
</file>